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5932" w14:textId="77777777"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14:paraId="6757C654" w14:textId="77777777" w:rsidR="006512B4" w:rsidRDefault="006512B4">
      <w:pPr>
        <w:jc w:val="both"/>
        <w:rPr>
          <w:rFonts w:ascii="Arial" w:hAnsi="Arial"/>
        </w:rPr>
      </w:pPr>
    </w:p>
    <w:p w14:paraId="2D606553" w14:textId="77777777" w:rsidR="006512B4" w:rsidRDefault="006512B4">
      <w:pPr>
        <w:jc w:val="both"/>
        <w:rPr>
          <w:rFonts w:ascii="Arial" w:hAnsi="Arial"/>
        </w:rPr>
      </w:pPr>
    </w:p>
    <w:p w14:paraId="661BEEB3" w14:textId="77777777" w:rsidR="006512B4" w:rsidRDefault="00931F32">
      <w:pPr>
        <w:pStyle w:val="Textoindependiente"/>
      </w:pPr>
      <w: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14:paraId="58A14927" w14:textId="77777777" w:rsidR="006512B4" w:rsidRDefault="006512B4">
      <w:pPr>
        <w:jc w:val="both"/>
        <w:rPr>
          <w:rFonts w:ascii="Arial" w:hAnsi="Arial"/>
        </w:rPr>
      </w:pPr>
    </w:p>
    <w:p w14:paraId="3E804E3C" w14:textId="77777777" w:rsidR="00DE1471" w:rsidRDefault="00DE1471">
      <w:pPr>
        <w:jc w:val="both"/>
        <w:rPr>
          <w:rFonts w:ascii="Arial" w:hAnsi="Arial"/>
        </w:rPr>
      </w:pPr>
    </w:p>
    <w:p w14:paraId="5B46314E" w14:textId="77777777" w:rsidR="006512B4" w:rsidRDefault="006512B4">
      <w:pPr>
        <w:jc w:val="both"/>
        <w:rPr>
          <w:rFonts w:ascii="Arial" w:hAnsi="Arial"/>
        </w:rPr>
      </w:pPr>
    </w:p>
    <w:p w14:paraId="2EDE718D" w14:textId="77777777" w:rsidR="006512B4" w:rsidRDefault="00236F2C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Razón por la que no se evitó en tiempo y forma, la sustanciación de los autos caratulados: “NUMPAYA SAU / LÍNEAS AÉREAS ENTRE RÍOS S.E. Y OTRO S/COBRO DE PESOS” (EXPTE. Nº 16.003), en trámite ante el Juzgado Civil y Comercial Nº 6 de la ciudad de Paraná, es decir, qué obstáculos existieron para que no se atendiera esta eventual deuda administrativamente, evitando el devengamiento de costas judiciales.</w:t>
      </w:r>
    </w:p>
    <w:p w14:paraId="26B6FD80" w14:textId="77777777" w:rsidR="00DE1471" w:rsidRDefault="00DE1471" w:rsidP="00DE1471">
      <w:pPr>
        <w:pStyle w:val="Textoindependiente"/>
        <w:spacing w:after="240"/>
        <w:rPr>
          <w:b w:val="0"/>
        </w:rPr>
      </w:pPr>
    </w:p>
    <w:p w14:paraId="5527D1B8" w14:textId="77777777" w:rsidR="006512B4" w:rsidRDefault="00236F2C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 xml:space="preserve">Cuál fue la razón por la que en el Decreto </w:t>
      </w:r>
      <w:proofErr w:type="spellStart"/>
      <w:r>
        <w:rPr>
          <w:b w:val="0"/>
        </w:rPr>
        <w:t>Nº</w:t>
      </w:r>
      <w:proofErr w:type="spellEnd"/>
      <w:r>
        <w:rPr>
          <w:b w:val="0"/>
        </w:rPr>
        <w:t xml:space="preserve"> 4328/18 GOB, no se fijara el monto del capital e intereses de la transacción a la que podía o debía arribar el Fiscal de Estado en este juicio, fijándose también fecha y condiciones de pago.</w:t>
      </w:r>
    </w:p>
    <w:p w14:paraId="73A55EDA" w14:textId="77777777" w:rsidR="00DE1471" w:rsidRDefault="00DE1471" w:rsidP="00DE1471">
      <w:pPr>
        <w:pStyle w:val="Prrafodelista"/>
        <w:rPr>
          <w:b/>
        </w:rPr>
      </w:pPr>
    </w:p>
    <w:p w14:paraId="2A34B753" w14:textId="77777777" w:rsidR="00236F2C" w:rsidRDefault="00236F2C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Si con respecto al monto reclamado en el juicio y sus intereses, previo al acuerdo de pago de estas sumas, hubo algún contralor y/o auditoría de la Contaduría General de la Provincia y/o de otros organismos del Estado, para determinar la veracidad del crédito.</w:t>
      </w:r>
    </w:p>
    <w:p w14:paraId="4369B4CF" w14:textId="77777777" w:rsidR="00DE1471" w:rsidRDefault="00DE1471" w:rsidP="00DE1471">
      <w:pPr>
        <w:pStyle w:val="Prrafodelista"/>
        <w:rPr>
          <w:b/>
        </w:rPr>
      </w:pPr>
    </w:p>
    <w:p w14:paraId="494A31E1" w14:textId="77777777" w:rsidR="00236F2C" w:rsidRDefault="00236F2C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Cuál fue la causa o razón, de ser cierto el crédito, por el que no se atendió en tiempo y forma el mismo, evitando las costas judiciales, todo en perjuicio del erario provincial.</w:t>
      </w:r>
    </w:p>
    <w:p w14:paraId="3E6865EC" w14:textId="77777777" w:rsidR="00DE1471" w:rsidRDefault="00DE1471" w:rsidP="00DE1471">
      <w:pPr>
        <w:pStyle w:val="Textoindependiente"/>
        <w:spacing w:after="240"/>
        <w:rPr>
          <w:b w:val="0"/>
        </w:rPr>
      </w:pPr>
    </w:p>
    <w:p w14:paraId="461AD8C3" w14:textId="77777777" w:rsidR="00DE1471" w:rsidRDefault="00DE1471" w:rsidP="00DE1471">
      <w:pPr>
        <w:pStyle w:val="Textoindependiente"/>
        <w:spacing w:after="240"/>
        <w:rPr>
          <w:b w:val="0"/>
        </w:rPr>
      </w:pPr>
    </w:p>
    <w:p w14:paraId="0EFA9C5E" w14:textId="77777777" w:rsidR="00236F2C" w:rsidRDefault="00236F2C">
      <w:pPr>
        <w:pStyle w:val="Textoindependiente"/>
        <w:numPr>
          <w:ilvl w:val="0"/>
          <w:numId w:val="1"/>
        </w:numPr>
        <w:spacing w:after="240"/>
        <w:ind w:hanging="720"/>
        <w:rPr>
          <w:b w:val="0"/>
        </w:rPr>
      </w:pPr>
      <w:r>
        <w:rPr>
          <w:b w:val="0"/>
        </w:rPr>
        <w:t>Si hubo control de legitimidad de parte del Estado Provincial sobre el origen de la deuda, es decir, por qué se devengó la deuda a favor de “</w:t>
      </w:r>
      <w:proofErr w:type="spellStart"/>
      <w:r>
        <w:rPr>
          <w:b w:val="0"/>
        </w:rPr>
        <w:t>Numpaya</w:t>
      </w:r>
      <w:proofErr w:type="spellEnd"/>
      <w:r>
        <w:rPr>
          <w:b w:val="0"/>
        </w:rPr>
        <w:t xml:space="preserve"> </w:t>
      </w:r>
      <w:r>
        <w:rPr>
          <w:b w:val="0"/>
        </w:rPr>
        <w:lastRenderedPageBreak/>
        <w:t xml:space="preserve">SAU” y/o de alguna antecesora a ella. Además, la prestación de los servicios: ¿existieron?, ¿fueron </w:t>
      </w:r>
      <w:proofErr w:type="gramStart"/>
      <w:r>
        <w:rPr>
          <w:b w:val="0"/>
        </w:rPr>
        <w:t>legítimos?</w:t>
      </w:r>
      <w:r w:rsidR="00DE1471">
        <w:rPr>
          <w:b w:val="0"/>
        </w:rPr>
        <w:t>.</w:t>
      </w:r>
      <w:proofErr w:type="gramEnd"/>
    </w:p>
    <w:p w14:paraId="3F4D685D" w14:textId="77777777" w:rsidR="006512B4" w:rsidRDefault="006512B4">
      <w:pPr>
        <w:jc w:val="both"/>
        <w:rPr>
          <w:rFonts w:ascii="Arial" w:hAnsi="Arial"/>
        </w:rPr>
      </w:pPr>
    </w:p>
    <w:p w14:paraId="17A983B1" w14:textId="77777777" w:rsidR="006512B4" w:rsidRDefault="006512B4">
      <w:pPr>
        <w:jc w:val="both"/>
        <w:rPr>
          <w:rFonts w:ascii="Arial" w:hAnsi="Arial"/>
        </w:rPr>
      </w:pPr>
    </w:p>
    <w:p w14:paraId="5D2DD0DA" w14:textId="77777777" w:rsidR="006512B4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DE1471">
        <w:rPr>
          <w:rFonts w:ascii="Arial" w:hAnsi="Arial"/>
          <w:b/>
        </w:rPr>
        <w:t>24 de julio de 2019.</w:t>
      </w:r>
    </w:p>
    <w:p w14:paraId="41B213D6" w14:textId="77777777" w:rsidR="006512B4" w:rsidRDefault="006512B4">
      <w:pPr>
        <w:spacing w:line="240" w:lineRule="exact"/>
        <w:jc w:val="both"/>
        <w:rPr>
          <w:rFonts w:ascii="Arial" w:hAnsi="Arial"/>
        </w:rPr>
      </w:pPr>
    </w:p>
    <w:p w14:paraId="67AFCE02" w14:textId="77777777" w:rsidR="003955C9" w:rsidRDefault="003955C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5E7F17B0" w14:textId="77777777" w:rsidR="003955C9" w:rsidRDefault="003955C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4CBCA988" w14:textId="77777777" w:rsidR="003955C9" w:rsidRDefault="003955C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7CC0A423" w14:textId="77777777" w:rsidR="003955C9" w:rsidRDefault="003955C9">
      <w:pPr>
        <w:jc w:val="both"/>
        <w:rPr>
          <w:b/>
          <w:sz w:val="22"/>
        </w:rPr>
      </w:pPr>
    </w:p>
    <w:p w14:paraId="0565DBD6" w14:textId="77777777" w:rsidR="003955C9" w:rsidRDefault="003955C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2FAF63CE" w14:textId="77777777" w:rsidR="003955C9" w:rsidRDefault="003955C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76949F1D" w14:textId="77777777" w:rsidR="003955C9" w:rsidRDefault="003955C9">
      <w:pPr>
        <w:jc w:val="both"/>
        <w:rPr>
          <w:b/>
          <w:sz w:val="22"/>
        </w:rPr>
      </w:pPr>
    </w:p>
    <w:p w14:paraId="3EA90E1A" w14:textId="77777777" w:rsidR="003955C9" w:rsidRDefault="003955C9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768ECAF1" w14:textId="77777777" w:rsidR="003955C9" w:rsidRDefault="003955C9"/>
    <w:p w14:paraId="5F0C7509" w14:textId="77777777" w:rsidR="003955C9" w:rsidRDefault="003955C9"/>
    <w:p w14:paraId="7BF2D346" w14:textId="77777777" w:rsidR="003955C9" w:rsidRDefault="003955C9"/>
    <w:p w14:paraId="2DA0320C" w14:textId="77777777" w:rsidR="003955C9" w:rsidRDefault="003955C9">
      <w:pPr>
        <w:spacing w:line="240" w:lineRule="exact"/>
        <w:jc w:val="both"/>
        <w:rPr>
          <w:rFonts w:ascii="Arial" w:hAnsi="Arial"/>
        </w:rPr>
      </w:pPr>
    </w:p>
    <w:p w14:paraId="75ACB585" w14:textId="77777777" w:rsidR="003955C9" w:rsidRDefault="003955C9">
      <w:pPr>
        <w:spacing w:line="240" w:lineRule="exact"/>
        <w:jc w:val="both"/>
        <w:rPr>
          <w:rFonts w:ascii="Arial" w:hAnsi="Arial"/>
        </w:rPr>
      </w:pPr>
    </w:p>
    <w:p w14:paraId="7DBCB43C" w14:textId="77777777" w:rsidR="006512B4" w:rsidRDefault="006512B4">
      <w:pPr>
        <w:spacing w:line="240" w:lineRule="exact"/>
        <w:jc w:val="both"/>
        <w:rPr>
          <w:rFonts w:ascii="Arial" w:hAnsi="Arial"/>
        </w:rPr>
      </w:pPr>
      <w:bookmarkStart w:id="0" w:name="_GoBack"/>
      <w:bookmarkEnd w:id="0"/>
    </w:p>
    <w:sectPr w:rsidR="006512B4" w:rsidSect="00460BF3">
      <w:footerReference w:type="first" r:id="rId7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7357F" w14:textId="77777777" w:rsidR="00F75F69" w:rsidRDefault="00F75F69">
      <w:r>
        <w:separator/>
      </w:r>
    </w:p>
  </w:endnote>
  <w:endnote w:type="continuationSeparator" w:id="0">
    <w:p w14:paraId="0CB7CCEA" w14:textId="77777777" w:rsidR="00F75F69" w:rsidRDefault="00F7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87DE6" w14:textId="77777777" w:rsidR="00460BF3" w:rsidRDefault="00460BF3" w:rsidP="00460BF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Autores: Ss. Ss. Kisser – Lora – Schild.</w:t>
    </w:r>
  </w:p>
  <w:p w14:paraId="5E22DCDC" w14:textId="77777777" w:rsidR="00460BF3" w:rsidRDefault="00460BF3" w:rsidP="00460BF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13.210</w:t>
    </w:r>
  </w:p>
  <w:p w14:paraId="6F828796" w14:textId="77777777" w:rsidR="00460BF3" w:rsidRDefault="00460B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FCA37" w14:textId="77777777" w:rsidR="00F75F69" w:rsidRDefault="00F75F69">
      <w:r>
        <w:separator/>
      </w:r>
    </w:p>
  </w:footnote>
  <w:footnote w:type="continuationSeparator" w:id="0">
    <w:p w14:paraId="0C5020CB" w14:textId="77777777" w:rsidR="00F75F69" w:rsidRDefault="00F75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64"/>
    <w:rsid w:val="00056B64"/>
    <w:rsid w:val="00114472"/>
    <w:rsid w:val="00236F2C"/>
    <w:rsid w:val="003955C9"/>
    <w:rsid w:val="00460BF3"/>
    <w:rsid w:val="00557410"/>
    <w:rsid w:val="005F13C4"/>
    <w:rsid w:val="006512B4"/>
    <w:rsid w:val="00931F32"/>
    <w:rsid w:val="00BA6F13"/>
    <w:rsid w:val="00C35A5C"/>
    <w:rsid w:val="00D27703"/>
    <w:rsid w:val="00DE1471"/>
    <w:rsid w:val="00F7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6632C6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E147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955C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55C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</cp:lastModifiedBy>
  <cp:revision>6</cp:revision>
  <cp:lastPrinted>2019-07-24T13:38:00Z</cp:lastPrinted>
  <dcterms:created xsi:type="dcterms:W3CDTF">2019-07-24T11:29:00Z</dcterms:created>
  <dcterms:modified xsi:type="dcterms:W3CDTF">2019-07-29T12:51:00Z</dcterms:modified>
</cp:coreProperties>
</file>