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3CE97D" w14:textId="77777777" w:rsidR="00735DAD" w:rsidRPr="00E37069" w:rsidRDefault="00735DAD" w:rsidP="00735DAD">
      <w:pPr>
        <w:spacing w:after="0" w:line="360" w:lineRule="auto"/>
        <w:jc w:val="both"/>
        <w:rPr>
          <w:rFonts w:ascii="Arial" w:hAnsi="Arial" w:cs="Arial"/>
          <w:sz w:val="24"/>
          <w:szCs w:val="24"/>
          <w:lang w:val="es-AR" w:eastAsia="es-ES"/>
        </w:rPr>
      </w:pPr>
      <w:bookmarkStart w:id="0" w:name="_GoBack"/>
      <w:bookmarkEnd w:id="0"/>
      <w:r w:rsidRPr="00E37069">
        <w:rPr>
          <w:rFonts w:ascii="Arial" w:hAnsi="Arial" w:cs="Arial"/>
          <w:sz w:val="24"/>
          <w:szCs w:val="24"/>
          <w:lang w:val="es-AR" w:eastAsia="es-ES"/>
        </w:rPr>
        <w:t>HONORABLE CAMARA DE SENADORES</w:t>
      </w:r>
    </w:p>
    <w:p w14:paraId="0FD64A5D" w14:textId="77777777" w:rsidR="00735DAD" w:rsidRPr="00E37069" w:rsidRDefault="00735DAD" w:rsidP="00735DAD">
      <w:pPr>
        <w:spacing w:after="0" w:line="360" w:lineRule="auto"/>
        <w:jc w:val="both"/>
        <w:rPr>
          <w:rFonts w:ascii="Arial" w:hAnsi="Arial" w:cs="Arial"/>
          <w:sz w:val="24"/>
          <w:szCs w:val="24"/>
          <w:lang w:val="es-AR" w:eastAsia="es-ES"/>
        </w:rPr>
      </w:pPr>
      <w:r w:rsidRPr="00E37069">
        <w:rPr>
          <w:rFonts w:ascii="Arial" w:hAnsi="Arial" w:cs="Arial"/>
          <w:sz w:val="24"/>
          <w:szCs w:val="24"/>
          <w:lang w:val="es-AR" w:eastAsia="es-ES"/>
        </w:rPr>
        <w:t xml:space="preserve">                       ENTRE RIOS</w:t>
      </w:r>
    </w:p>
    <w:p w14:paraId="2AEF7F1E" w14:textId="77777777" w:rsidR="00735DAD" w:rsidRPr="00E37069" w:rsidRDefault="00C0709A" w:rsidP="00735DAD">
      <w:pPr>
        <w:spacing w:after="0" w:line="360" w:lineRule="auto"/>
        <w:jc w:val="both"/>
        <w:rPr>
          <w:rFonts w:ascii="Arial" w:hAnsi="Arial" w:cs="Arial"/>
          <w:sz w:val="24"/>
          <w:szCs w:val="24"/>
          <w:lang w:val="es-AR" w:eastAsia="es-ES"/>
        </w:rPr>
      </w:pPr>
      <w:r>
        <w:rPr>
          <w:noProof/>
          <w:lang w:val="es-ES" w:eastAsia="es-ES"/>
        </w:rPr>
        <mc:AlternateContent>
          <mc:Choice Requires="wps">
            <w:drawing>
              <wp:anchor distT="4294967295" distB="4294967295" distL="114300" distR="114300" simplePos="0" relativeHeight="251657216" behindDoc="0" locked="0" layoutInCell="1" allowOverlap="1" wp14:anchorId="2C7DEB4D" wp14:editId="75B8C31C">
                <wp:simplePos x="0" y="0"/>
                <wp:positionH relativeFrom="column">
                  <wp:posOffset>1323975</wp:posOffset>
                </wp:positionH>
                <wp:positionV relativeFrom="paragraph">
                  <wp:posOffset>55244</wp:posOffset>
                </wp:positionV>
                <wp:extent cx="342900" cy="0"/>
                <wp:effectExtent l="0" t="0" r="0" b="0"/>
                <wp:wrapNone/>
                <wp:docPr id="93" name="Conector recto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4639E2" id="Conector recto 6" o:spid="_x0000_s1026" style="position:absolute;flip:y;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4.25pt,4.35pt" to="131.2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"/>
            </w:pict>
          </mc:Fallback>
        </mc:AlternateContent>
      </w:r>
    </w:p>
    <w:p w14:paraId="40EC779E" w14:textId="77777777" w:rsidR="00735DAD" w:rsidRPr="00E37069" w:rsidRDefault="00C0709A" w:rsidP="00735DAD">
      <w:pPr>
        <w:widowControl w:val="0"/>
        <w:suppressAutoHyphens/>
        <w:spacing w:after="0" w:line="360" w:lineRule="auto"/>
        <w:jc w:val="both"/>
        <w:rPr>
          <w:rFonts w:ascii="Times New Roman" w:hAnsi="Times New Roman"/>
          <w:b/>
          <w:kern w:val="1"/>
          <w:sz w:val="28"/>
          <w:szCs w:val="28"/>
          <w:lang w:val="es-ES" w:eastAsia="zh-CN" w:bidi="hi-IN"/>
        </w:rPr>
      </w:pPr>
      <w:r w:rsidRPr="00E37069">
        <w:rPr>
          <w:rFonts w:ascii="Times New Roman" w:hAnsi="Times New Roman" w:cs="Mangal"/>
          <w:noProof/>
          <w:kern w:val="1"/>
          <w:sz w:val="24"/>
          <w:szCs w:val="24"/>
          <w:lang w:val="es-ES" w:eastAsia="es-ES"/>
        </w:rPr>
        <w:drawing>
          <wp:inline distT="0" distB="0" distL="0" distR="0" wp14:anchorId="4C21F6B7" wp14:editId="4E02B9E6">
            <wp:extent cx="2571750" cy="39052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l="26" t="-412"/>
                    <a:stretch>
                      <a:fillRect/>
                    </a:stretch>
                  </pic:blipFill>
                  <pic:spPr bwMode="auto">
                    <a:xfrm>
                      <a:off x="0" y="0"/>
                      <a:ext cx="2571750" cy="390525"/>
                    </a:xfrm>
                    <a:prstGeom prst="rect">
                      <a:avLst/>
                    </a:prstGeom>
                    <a:noFill/>
                    <a:ln>
                      <a:noFill/>
                    </a:ln>
                  </pic:spPr>
                </pic:pic>
              </a:graphicData>
            </a:graphic>
          </wp:inline>
        </w:drawing>
      </w:r>
    </w:p>
    <w:p w14:paraId="4AB5BA72" w14:textId="77777777" w:rsidR="00735DAD" w:rsidRPr="00E37069" w:rsidRDefault="00735DAD" w:rsidP="00735DAD">
      <w:pPr>
        <w:spacing w:after="0" w:line="360" w:lineRule="auto"/>
        <w:jc w:val="both"/>
        <w:rPr>
          <w:rFonts w:ascii="Times New Roman" w:hAnsi="Times New Roman"/>
          <w:b/>
          <w:kern w:val="1"/>
          <w:sz w:val="28"/>
          <w:szCs w:val="28"/>
          <w:lang w:val="es-ES" w:eastAsia="zh-CN" w:bidi="hi-IN"/>
        </w:rPr>
      </w:pPr>
    </w:p>
    <w:p w14:paraId="38BE7D48" w14:textId="77777777" w:rsidR="00955B2B" w:rsidRDefault="00735DAD" w:rsidP="00955B2B">
      <w:pPr>
        <w:spacing w:after="0" w:line="360" w:lineRule="auto"/>
        <w:jc w:val="center"/>
        <w:rPr>
          <w:rFonts w:ascii="Times New Roman" w:hAnsi="Times New Roman"/>
          <w:b/>
          <w:kern w:val="1"/>
          <w:sz w:val="28"/>
          <w:szCs w:val="28"/>
          <w:lang w:val="es-ES" w:eastAsia="zh-CN" w:bidi="hi-IN"/>
        </w:rPr>
      </w:pPr>
      <w:r w:rsidRPr="00E37069">
        <w:rPr>
          <w:rFonts w:ascii="Times New Roman" w:hAnsi="Times New Roman"/>
          <w:b/>
          <w:kern w:val="1"/>
          <w:sz w:val="28"/>
          <w:szCs w:val="28"/>
          <w:lang w:val="es-ES" w:eastAsia="zh-CN" w:bidi="hi-IN"/>
        </w:rPr>
        <w:t>FUNDAMENTOS</w:t>
      </w:r>
    </w:p>
    <w:p w14:paraId="7ED91323" w14:textId="77777777" w:rsidR="00955B2B" w:rsidRDefault="00955B2B" w:rsidP="00955B2B">
      <w:pPr>
        <w:spacing w:after="0" w:line="360" w:lineRule="auto"/>
        <w:jc w:val="center"/>
        <w:rPr>
          <w:rFonts w:ascii="Times New Roman" w:hAnsi="Times New Roman"/>
          <w:b/>
          <w:kern w:val="1"/>
          <w:sz w:val="28"/>
          <w:szCs w:val="28"/>
          <w:lang w:val="es-ES" w:eastAsia="zh-CN" w:bidi="hi-IN"/>
        </w:rPr>
      </w:pPr>
    </w:p>
    <w:p w14:paraId="68C019B4" w14:textId="77777777" w:rsidR="0001442C" w:rsidRDefault="0001442C" w:rsidP="00955B2B">
      <w:pPr>
        <w:spacing w:after="0" w:line="360" w:lineRule="auto"/>
        <w:jc w:val="center"/>
        <w:rPr>
          <w:rFonts w:ascii="Times New Roman" w:hAnsi="Times New Roman"/>
          <w:b/>
          <w:kern w:val="1"/>
          <w:sz w:val="28"/>
          <w:szCs w:val="28"/>
          <w:lang w:val="es-ES" w:eastAsia="zh-CN" w:bidi="hi-IN"/>
        </w:rPr>
      </w:pPr>
    </w:p>
    <w:p w14:paraId="2CA6EF20" w14:textId="77777777" w:rsidR="0001442C" w:rsidRPr="0001442C" w:rsidRDefault="0001442C" w:rsidP="0001442C">
      <w:pPr>
        <w:spacing w:line="360" w:lineRule="auto"/>
        <w:jc w:val="both"/>
        <w:rPr>
          <w:rFonts w:ascii="Arial" w:hAnsi="Arial" w:cs="Arial"/>
          <w:sz w:val="24"/>
          <w:szCs w:val="24"/>
        </w:rPr>
      </w:pPr>
      <w:r w:rsidRPr="0001442C">
        <w:rPr>
          <w:rFonts w:ascii="Arial" w:hAnsi="Arial" w:cs="Arial"/>
          <w:sz w:val="24"/>
          <w:szCs w:val="24"/>
        </w:rPr>
        <w:t>El 15 de septiembre de 1919 nacía el Club 25 de Mayo, en el seno de una barriada de trabajadores al Este del pueblo, la tradición oral nos recuerda su fundación como corolario al esfuerzo de un grupo de amigos que fueron capaces de concretar sus sueños de jóvenes deportistas. Y de generar, donde no existía nada, una institución, un Club con su divisa con colores y nombre, una identidad barrial, deportiva por la cual luchar y defender con orgullo. Pioneros que dejaron un legado forjado en el tesón, empecinamiento y trabajo que solo provoca el amor por la camiseta, como rumbo irrenunciable para la existencia y permanencia en el fomento y la práctica deportiva de los jóvenes nogoyaenses. Este ha sido sin lugar a dudas unos de los logros más valiosos y estimado de la familia veinticinquista y de toda la comunidad.</w:t>
      </w:r>
    </w:p>
    <w:p w14:paraId="1B306536" w14:textId="77777777" w:rsidR="0001442C" w:rsidRPr="0001442C" w:rsidRDefault="0001442C" w:rsidP="0001442C">
      <w:pPr>
        <w:spacing w:line="360" w:lineRule="auto"/>
        <w:jc w:val="both"/>
        <w:rPr>
          <w:rFonts w:ascii="Arial" w:hAnsi="Arial" w:cs="Arial"/>
          <w:sz w:val="24"/>
          <w:szCs w:val="24"/>
        </w:rPr>
      </w:pPr>
      <w:r w:rsidRPr="0001442C">
        <w:rPr>
          <w:rFonts w:ascii="Arial" w:hAnsi="Arial" w:cs="Arial"/>
          <w:sz w:val="24"/>
          <w:szCs w:val="24"/>
        </w:rPr>
        <w:t xml:space="preserve">En la década de 1920 se consolida institucional y deportivamente, al tiempo que también surge la épica del fútbol argentino. Con el esfuerzo incansable de dirigentes, futbolistas, simpatizantes, en esta década y en la siguiente, lograron instalar los tres primeros campos de juego con que consto el Club. Hasta que a finales de los años cuarenta y principios de los cincuenta se instala en su actual predio, en el corazón del tradicional Barrio de la Loma del Hospital. Como Decano del fútbol nogoyaense mantuvo desde sus orígenes una sostenida actividad, generando competencias y verdaderos clásicos del fútbol local y regional. Asumiendo, el Club, como responsabilidad institucional la constitución de una entidad rectora del fútbol local, gestionando durante largo tiempo la conformación de una Liga, logro que se alcanzo en 1938. El Club 25 de Mayo ha sido animador </w:t>
      </w:r>
      <w:r w:rsidRPr="0001442C">
        <w:rPr>
          <w:rFonts w:ascii="Arial" w:hAnsi="Arial" w:cs="Arial"/>
          <w:sz w:val="24"/>
          <w:szCs w:val="24"/>
        </w:rPr>
        <w:lastRenderedPageBreak/>
        <w:t>de todos los torneos organizados por la Liga Departamental de Fútbol, desde 1939 cuando se disputó el primer torneo oficial de fútbol hasta hoy, siendo la institución con la mayor cantidad de títulos obtenidos en el historial liguista, con destacadísimos equipos que están en la historia grande del fútbol nogoyaense.</w:t>
      </w:r>
    </w:p>
    <w:p w14:paraId="2AA78024" w14:textId="77777777" w:rsidR="0001442C" w:rsidRPr="0001442C" w:rsidRDefault="0001442C" w:rsidP="0001442C">
      <w:pPr>
        <w:spacing w:line="360" w:lineRule="auto"/>
        <w:jc w:val="both"/>
        <w:rPr>
          <w:rFonts w:ascii="Arial" w:hAnsi="Arial" w:cs="Arial"/>
          <w:sz w:val="24"/>
          <w:szCs w:val="24"/>
        </w:rPr>
      </w:pPr>
      <w:r w:rsidRPr="0001442C">
        <w:rPr>
          <w:rFonts w:ascii="Arial" w:hAnsi="Arial" w:cs="Arial"/>
          <w:sz w:val="24"/>
          <w:szCs w:val="24"/>
        </w:rPr>
        <w:t>En las décadas de los cuarenta y cincuenta el Club desarrolla otro perfil en su vida institucional, desarrolla una gran actividad artística, siendo una referencia en la vida cultural y deportiva de Nogoyá. Visitaron la ciudad, contratados por el Club 25 de Mayo, las figuras más relevantes de la música y el canto de esos años. En cuanto a las actividades deportivas, a finales de los cincuenta e inicio de los sesenta tuvo un gran auge la práctica del atletismo, básquet. A finales de esta década en un gran esfuerzo se instaló la iluminación eléctrica en la cancha de fútbol, siendo el primer campo de juego con iluminación en Nogoyá.</w:t>
      </w:r>
    </w:p>
    <w:p w14:paraId="76EBAF67" w14:textId="77777777" w:rsidR="0001442C" w:rsidRPr="0001442C" w:rsidRDefault="0001442C" w:rsidP="0001442C">
      <w:pPr>
        <w:spacing w:line="360" w:lineRule="auto"/>
        <w:jc w:val="both"/>
        <w:rPr>
          <w:rFonts w:ascii="Arial" w:hAnsi="Arial" w:cs="Arial"/>
          <w:sz w:val="24"/>
          <w:szCs w:val="24"/>
        </w:rPr>
      </w:pPr>
      <w:r w:rsidRPr="0001442C">
        <w:rPr>
          <w:rFonts w:ascii="Arial" w:hAnsi="Arial" w:cs="Arial"/>
          <w:sz w:val="24"/>
          <w:szCs w:val="24"/>
        </w:rPr>
        <w:t>A finales de los sesenta y los setenta el Club vuelve a ser protagonista de la agenda artística en la ciudad, con la llegada de cantantes de una enorme convocatoria, como Palito Ortega, Juan Ramón, entre otros. Como en la organización de recordados bailes de carnavales y corsos. En esta década el Club tuvo una gran presencia en el Barrio al organizar los Campeonatos de Barrios nocturnos, con un gran suceso de público.</w:t>
      </w:r>
    </w:p>
    <w:p w14:paraId="4AB509D0" w14:textId="77777777" w:rsidR="0001442C" w:rsidRPr="0001442C" w:rsidRDefault="0001442C" w:rsidP="0001442C">
      <w:pPr>
        <w:spacing w:line="360" w:lineRule="auto"/>
        <w:jc w:val="both"/>
        <w:rPr>
          <w:rFonts w:ascii="Arial" w:hAnsi="Arial" w:cs="Arial"/>
          <w:sz w:val="24"/>
          <w:szCs w:val="24"/>
        </w:rPr>
      </w:pPr>
      <w:r w:rsidRPr="0001442C">
        <w:rPr>
          <w:rFonts w:ascii="Arial" w:hAnsi="Arial" w:cs="Arial"/>
          <w:sz w:val="24"/>
          <w:szCs w:val="24"/>
        </w:rPr>
        <w:t>En los últimos años de los ochenta y primeros de los noventa se reconstruye el campo de juego con un gran esfuerzo de toda la familia veinticinquista y allegados. Además la disciplina de las bochas se instala en un lugar destacado en la vida del Club, siendo multicampeones en lo estrictamente deportivo lográndose en lo institucional la construcción de las canchas de bochas.</w:t>
      </w:r>
    </w:p>
    <w:p w14:paraId="1E465318" w14:textId="77777777" w:rsidR="0001442C" w:rsidRPr="0001442C" w:rsidRDefault="0001442C" w:rsidP="0001442C">
      <w:pPr>
        <w:spacing w:line="360" w:lineRule="auto"/>
        <w:jc w:val="both"/>
        <w:rPr>
          <w:rFonts w:ascii="Arial" w:hAnsi="Arial" w:cs="Arial"/>
          <w:sz w:val="24"/>
          <w:szCs w:val="24"/>
        </w:rPr>
      </w:pPr>
      <w:r w:rsidRPr="0001442C">
        <w:rPr>
          <w:rFonts w:ascii="Arial" w:hAnsi="Arial" w:cs="Arial"/>
          <w:sz w:val="24"/>
          <w:szCs w:val="24"/>
        </w:rPr>
        <w:t>En lo transcurrido de este siglo, el Club ha vivido su época más preciada en logros deportivos. Siendo el único equipo en la historia de la Liga de Fútbol que se consagrara heptacampeón.</w:t>
      </w:r>
    </w:p>
    <w:p w14:paraId="0AEE9417" w14:textId="77777777" w:rsidR="0001442C" w:rsidRPr="0001442C" w:rsidRDefault="0001442C" w:rsidP="0001442C">
      <w:pPr>
        <w:spacing w:line="360" w:lineRule="auto"/>
        <w:jc w:val="both"/>
        <w:rPr>
          <w:rFonts w:ascii="Arial" w:hAnsi="Arial" w:cs="Arial"/>
          <w:sz w:val="24"/>
          <w:szCs w:val="24"/>
        </w:rPr>
      </w:pPr>
      <w:r w:rsidRPr="0001442C">
        <w:rPr>
          <w:rFonts w:ascii="Arial" w:hAnsi="Arial" w:cs="Arial"/>
          <w:sz w:val="24"/>
          <w:szCs w:val="24"/>
        </w:rPr>
        <w:t>En la actualidad, el club cuentas con diferentes diferentes disciplinas, como lo son futbol femenino, hockey, gimnansia en diferentes edades, taller de costuras, futbol de veteranos, ciclismo, y resaltando que tenemos más 300 chicos practicando futbol entre todas las categorías durante todo el año.</w:t>
      </w:r>
    </w:p>
    <w:p w14:paraId="7DB3FE0F" w14:textId="77777777" w:rsidR="0001442C" w:rsidRPr="0001442C" w:rsidRDefault="0001442C" w:rsidP="0001442C">
      <w:pPr>
        <w:spacing w:line="360" w:lineRule="auto"/>
        <w:jc w:val="both"/>
        <w:rPr>
          <w:rFonts w:ascii="Arial" w:hAnsi="Arial" w:cs="Arial"/>
          <w:sz w:val="24"/>
          <w:szCs w:val="24"/>
        </w:rPr>
      </w:pPr>
      <w:r>
        <w:rPr>
          <w:rFonts w:ascii="Arial" w:hAnsi="Arial" w:cs="Arial"/>
          <w:sz w:val="24"/>
          <w:szCs w:val="24"/>
        </w:rPr>
        <w:t xml:space="preserve">Por los fundamentos expuestos es que solicito a mis pares acompañen este proyecto de declaración. </w:t>
      </w:r>
    </w:p>
    <w:p w14:paraId="7D267F21" w14:textId="77777777" w:rsidR="0001442C" w:rsidRPr="0001442C" w:rsidRDefault="0001442C" w:rsidP="0001442C">
      <w:pPr>
        <w:spacing w:line="360" w:lineRule="auto"/>
        <w:jc w:val="both"/>
        <w:rPr>
          <w:rFonts w:ascii="Arial" w:hAnsi="Arial" w:cs="Arial"/>
          <w:sz w:val="24"/>
          <w:szCs w:val="24"/>
        </w:rPr>
      </w:pPr>
    </w:p>
    <w:p w14:paraId="48E81497" w14:textId="77777777" w:rsidR="0001442C" w:rsidRPr="0001442C" w:rsidRDefault="0001442C" w:rsidP="0001442C">
      <w:pPr>
        <w:spacing w:line="360" w:lineRule="auto"/>
        <w:jc w:val="both"/>
        <w:rPr>
          <w:rFonts w:ascii="Arial" w:hAnsi="Arial" w:cs="Arial"/>
          <w:sz w:val="24"/>
          <w:szCs w:val="24"/>
        </w:rPr>
      </w:pPr>
    </w:p>
    <w:p w14:paraId="0A6ACB96" w14:textId="77777777" w:rsidR="0001442C" w:rsidRPr="0001442C" w:rsidRDefault="0001442C" w:rsidP="0001442C">
      <w:pPr>
        <w:jc w:val="both"/>
        <w:rPr>
          <w:rFonts w:ascii="Arial" w:hAnsi="Arial" w:cs="Arial"/>
          <w:sz w:val="24"/>
          <w:szCs w:val="24"/>
        </w:rPr>
      </w:pPr>
    </w:p>
    <w:p w14:paraId="3E10EE18" w14:textId="77777777" w:rsidR="0001442C" w:rsidRPr="0001442C" w:rsidRDefault="0001442C" w:rsidP="0001442C">
      <w:pPr>
        <w:jc w:val="both"/>
        <w:rPr>
          <w:rFonts w:ascii="Arial" w:hAnsi="Arial" w:cs="Arial"/>
          <w:sz w:val="24"/>
          <w:szCs w:val="24"/>
        </w:rPr>
      </w:pPr>
    </w:p>
    <w:p w14:paraId="2A8AD5D4" w14:textId="77777777" w:rsidR="0001442C" w:rsidRPr="0001442C" w:rsidRDefault="0001442C" w:rsidP="0001442C">
      <w:pPr>
        <w:jc w:val="both"/>
        <w:rPr>
          <w:rFonts w:ascii="Arial" w:hAnsi="Arial" w:cs="Arial"/>
          <w:sz w:val="24"/>
          <w:szCs w:val="24"/>
        </w:rPr>
      </w:pPr>
    </w:p>
    <w:p w14:paraId="2B39E7F4" w14:textId="77777777" w:rsidR="0001442C" w:rsidRPr="0001442C" w:rsidRDefault="0001442C" w:rsidP="0001442C">
      <w:pPr>
        <w:jc w:val="both"/>
        <w:rPr>
          <w:rFonts w:ascii="Arial" w:hAnsi="Arial" w:cs="Arial"/>
          <w:sz w:val="24"/>
          <w:szCs w:val="24"/>
        </w:rPr>
      </w:pPr>
    </w:p>
    <w:p w14:paraId="67844F7C" w14:textId="77777777" w:rsidR="0001442C" w:rsidRPr="0001442C" w:rsidRDefault="0001442C" w:rsidP="0001442C">
      <w:pPr>
        <w:jc w:val="both"/>
        <w:rPr>
          <w:rFonts w:ascii="Arial" w:hAnsi="Arial" w:cs="Arial"/>
          <w:sz w:val="24"/>
          <w:szCs w:val="24"/>
        </w:rPr>
      </w:pPr>
    </w:p>
    <w:p w14:paraId="59EA2BB3" w14:textId="77777777" w:rsidR="0001442C" w:rsidRPr="0001442C" w:rsidRDefault="0001442C" w:rsidP="0001442C">
      <w:pPr>
        <w:jc w:val="both"/>
        <w:rPr>
          <w:rFonts w:ascii="Arial" w:hAnsi="Arial" w:cs="Arial"/>
          <w:sz w:val="24"/>
          <w:szCs w:val="24"/>
        </w:rPr>
      </w:pPr>
    </w:p>
    <w:p w14:paraId="079B6233" w14:textId="77777777" w:rsidR="0001442C" w:rsidRPr="0001442C" w:rsidRDefault="0001442C" w:rsidP="0001442C">
      <w:pPr>
        <w:jc w:val="both"/>
        <w:rPr>
          <w:rFonts w:ascii="Arial" w:hAnsi="Arial" w:cs="Arial"/>
          <w:sz w:val="24"/>
          <w:szCs w:val="24"/>
        </w:rPr>
      </w:pPr>
    </w:p>
    <w:p w14:paraId="6F12EEC7" w14:textId="77777777" w:rsidR="0001442C" w:rsidRPr="0001442C" w:rsidRDefault="0001442C" w:rsidP="0001442C">
      <w:pPr>
        <w:jc w:val="both"/>
        <w:rPr>
          <w:rFonts w:ascii="Arial" w:hAnsi="Arial" w:cs="Arial"/>
          <w:sz w:val="24"/>
          <w:szCs w:val="24"/>
        </w:rPr>
      </w:pPr>
    </w:p>
    <w:p w14:paraId="445F4799" w14:textId="77777777" w:rsidR="00735DAD" w:rsidRPr="0001442C" w:rsidRDefault="00735DAD" w:rsidP="0001442C">
      <w:pPr>
        <w:pStyle w:val="NormalWeb"/>
        <w:shd w:val="clear" w:color="auto" w:fill="FFFFFF"/>
        <w:spacing w:before="120" w:beforeAutospacing="0" w:after="120" w:afterAutospacing="0" w:line="360" w:lineRule="auto"/>
        <w:rPr>
          <w:rFonts w:ascii="Arial" w:hAnsi="Arial" w:cs="Arial"/>
          <w:lang w:val="es-AR"/>
        </w:rPr>
      </w:pPr>
    </w:p>
    <w:p w14:paraId="164A8370" w14:textId="77777777" w:rsidR="00735DAD" w:rsidRPr="0001442C" w:rsidRDefault="00735DAD" w:rsidP="00735DAD">
      <w:pPr>
        <w:spacing w:after="0" w:line="360" w:lineRule="auto"/>
        <w:rPr>
          <w:rFonts w:ascii="Arial" w:hAnsi="Arial" w:cs="Arial"/>
          <w:sz w:val="24"/>
          <w:szCs w:val="24"/>
          <w:lang w:val="es-AR" w:eastAsia="es-ES"/>
        </w:rPr>
      </w:pPr>
    </w:p>
    <w:p w14:paraId="43A124C6" w14:textId="77777777" w:rsidR="00735DAD" w:rsidRPr="00E37069" w:rsidRDefault="00735DAD" w:rsidP="00735DAD">
      <w:pPr>
        <w:spacing w:after="0" w:line="360" w:lineRule="auto"/>
        <w:rPr>
          <w:rFonts w:ascii="Arial" w:hAnsi="Arial" w:cs="Arial"/>
          <w:sz w:val="24"/>
          <w:szCs w:val="24"/>
          <w:lang w:val="es-AR" w:eastAsia="es-ES"/>
        </w:rPr>
      </w:pPr>
    </w:p>
    <w:p w14:paraId="180C858A" w14:textId="77777777" w:rsidR="00735DAD" w:rsidRPr="00E37069" w:rsidRDefault="00735DAD" w:rsidP="00735DAD">
      <w:pPr>
        <w:spacing w:after="0" w:line="360" w:lineRule="auto"/>
        <w:rPr>
          <w:rFonts w:ascii="Arial" w:hAnsi="Arial" w:cs="Arial"/>
          <w:sz w:val="24"/>
          <w:szCs w:val="24"/>
          <w:lang w:val="es-AR" w:eastAsia="es-ES"/>
        </w:rPr>
      </w:pPr>
    </w:p>
    <w:p w14:paraId="336BCF28" w14:textId="77777777" w:rsidR="00735DAD" w:rsidRPr="00E37069" w:rsidRDefault="00735DAD" w:rsidP="00735DAD">
      <w:pPr>
        <w:spacing w:after="0" w:line="360" w:lineRule="auto"/>
        <w:rPr>
          <w:rFonts w:ascii="Arial" w:hAnsi="Arial" w:cs="Arial"/>
          <w:sz w:val="24"/>
          <w:szCs w:val="24"/>
          <w:lang w:val="es-AR" w:eastAsia="es-ES"/>
        </w:rPr>
      </w:pPr>
    </w:p>
    <w:p w14:paraId="49F70B12" w14:textId="77777777" w:rsidR="00735DAD" w:rsidRPr="00E37069" w:rsidRDefault="00735DAD" w:rsidP="00735DAD">
      <w:pPr>
        <w:spacing w:after="0" w:line="360" w:lineRule="auto"/>
        <w:rPr>
          <w:rFonts w:ascii="Arial" w:hAnsi="Arial" w:cs="Arial"/>
          <w:sz w:val="24"/>
          <w:szCs w:val="24"/>
          <w:lang w:val="es-AR" w:eastAsia="es-ES"/>
        </w:rPr>
      </w:pPr>
    </w:p>
    <w:p w14:paraId="25708DB4" w14:textId="77777777" w:rsidR="00735DAD" w:rsidRDefault="00735DAD" w:rsidP="00735DAD">
      <w:pPr>
        <w:spacing w:after="0" w:line="360" w:lineRule="auto"/>
        <w:rPr>
          <w:rFonts w:ascii="Arial" w:hAnsi="Arial" w:cs="Arial"/>
          <w:sz w:val="24"/>
          <w:szCs w:val="24"/>
          <w:lang w:val="es-AR" w:eastAsia="es-ES"/>
        </w:rPr>
      </w:pPr>
    </w:p>
    <w:p w14:paraId="69F8F5E6" w14:textId="77777777" w:rsidR="00441D53" w:rsidRPr="00E37069" w:rsidRDefault="00441D53" w:rsidP="00735DAD">
      <w:pPr>
        <w:spacing w:after="0" w:line="360" w:lineRule="auto"/>
        <w:rPr>
          <w:rFonts w:ascii="Arial" w:hAnsi="Arial" w:cs="Arial"/>
          <w:sz w:val="24"/>
          <w:szCs w:val="24"/>
          <w:lang w:val="es-AR" w:eastAsia="es-ES"/>
        </w:rPr>
      </w:pPr>
    </w:p>
    <w:p w14:paraId="0EFE6BA6" w14:textId="77777777" w:rsidR="00735DAD" w:rsidRPr="00E37069" w:rsidRDefault="00735DAD" w:rsidP="00735DAD">
      <w:pPr>
        <w:spacing w:after="0" w:line="360" w:lineRule="auto"/>
        <w:rPr>
          <w:rFonts w:ascii="Arial" w:hAnsi="Arial" w:cs="Arial"/>
          <w:sz w:val="24"/>
          <w:szCs w:val="24"/>
          <w:lang w:val="es-AR" w:eastAsia="es-ES"/>
        </w:rPr>
      </w:pPr>
    </w:p>
    <w:p w14:paraId="517472C8" w14:textId="77777777" w:rsidR="00F35D4C" w:rsidRDefault="00F35D4C" w:rsidP="00735DAD">
      <w:pPr>
        <w:spacing w:after="0" w:line="360" w:lineRule="auto"/>
        <w:rPr>
          <w:rFonts w:ascii="Arial" w:hAnsi="Arial" w:cs="Arial"/>
          <w:sz w:val="24"/>
          <w:szCs w:val="24"/>
          <w:lang w:val="es-AR" w:eastAsia="es-ES"/>
        </w:rPr>
      </w:pPr>
    </w:p>
    <w:p w14:paraId="7B643453" w14:textId="77777777" w:rsidR="00F35D4C" w:rsidRDefault="00F35D4C" w:rsidP="00735DAD">
      <w:pPr>
        <w:spacing w:after="0" w:line="360" w:lineRule="auto"/>
        <w:rPr>
          <w:rFonts w:ascii="Arial" w:hAnsi="Arial" w:cs="Arial"/>
          <w:sz w:val="24"/>
          <w:szCs w:val="24"/>
          <w:lang w:val="es-AR" w:eastAsia="es-ES"/>
        </w:rPr>
      </w:pPr>
    </w:p>
    <w:p w14:paraId="4E3853E8" w14:textId="77777777" w:rsidR="00F35D4C" w:rsidRDefault="00F35D4C" w:rsidP="00735DAD">
      <w:pPr>
        <w:spacing w:after="0" w:line="360" w:lineRule="auto"/>
        <w:rPr>
          <w:rFonts w:ascii="Arial" w:hAnsi="Arial" w:cs="Arial"/>
          <w:sz w:val="24"/>
          <w:szCs w:val="24"/>
          <w:lang w:val="es-AR" w:eastAsia="es-ES"/>
        </w:rPr>
      </w:pPr>
    </w:p>
    <w:p w14:paraId="61F7B994" w14:textId="77777777" w:rsidR="00F35D4C" w:rsidRDefault="00F35D4C" w:rsidP="00735DAD">
      <w:pPr>
        <w:spacing w:after="0" w:line="360" w:lineRule="auto"/>
        <w:rPr>
          <w:rFonts w:ascii="Arial" w:hAnsi="Arial" w:cs="Arial"/>
          <w:sz w:val="24"/>
          <w:szCs w:val="24"/>
          <w:lang w:val="es-AR" w:eastAsia="es-ES"/>
        </w:rPr>
      </w:pPr>
    </w:p>
    <w:p w14:paraId="77975BD9" w14:textId="77777777" w:rsidR="00735DAD" w:rsidRPr="00E37069" w:rsidRDefault="00735DAD" w:rsidP="00735DAD">
      <w:pPr>
        <w:spacing w:after="0" w:line="360" w:lineRule="auto"/>
        <w:rPr>
          <w:rFonts w:ascii="Arial" w:hAnsi="Arial" w:cs="Arial"/>
          <w:sz w:val="24"/>
          <w:szCs w:val="24"/>
          <w:lang w:val="es-AR" w:eastAsia="es-ES"/>
        </w:rPr>
      </w:pPr>
      <w:r w:rsidRPr="00E37069">
        <w:rPr>
          <w:rFonts w:ascii="Arial" w:hAnsi="Arial" w:cs="Arial"/>
          <w:sz w:val="24"/>
          <w:szCs w:val="24"/>
          <w:lang w:val="es-AR" w:eastAsia="es-ES"/>
        </w:rPr>
        <w:t>HONORABLE CAMARA DE SENADORES</w:t>
      </w:r>
    </w:p>
    <w:p w14:paraId="04AB820E" w14:textId="77777777" w:rsidR="00735DAD" w:rsidRPr="00E37069" w:rsidRDefault="00735DAD" w:rsidP="00735DAD">
      <w:pPr>
        <w:spacing w:after="0" w:line="360" w:lineRule="auto"/>
        <w:rPr>
          <w:rFonts w:ascii="Arial" w:hAnsi="Arial" w:cs="Arial"/>
          <w:sz w:val="24"/>
          <w:szCs w:val="24"/>
          <w:lang w:val="es-AR" w:eastAsia="es-ES"/>
        </w:rPr>
      </w:pPr>
      <w:r w:rsidRPr="00E37069">
        <w:rPr>
          <w:rFonts w:ascii="Arial" w:hAnsi="Arial" w:cs="Arial"/>
          <w:sz w:val="24"/>
          <w:szCs w:val="24"/>
          <w:lang w:val="es-AR" w:eastAsia="es-ES"/>
        </w:rPr>
        <w:t xml:space="preserve">                       ENTRE RIOS</w:t>
      </w:r>
    </w:p>
    <w:p w14:paraId="42A90E0E" w14:textId="77777777" w:rsidR="00735DAD" w:rsidRPr="00E37069" w:rsidRDefault="00C0709A" w:rsidP="00735DAD">
      <w:pPr>
        <w:spacing w:after="0" w:line="360" w:lineRule="auto"/>
        <w:rPr>
          <w:rFonts w:ascii="Arial" w:hAnsi="Arial" w:cs="Arial"/>
          <w:sz w:val="24"/>
          <w:szCs w:val="24"/>
          <w:lang w:val="es-AR" w:eastAsia="es-ES"/>
        </w:rPr>
      </w:pPr>
      <w:r>
        <w:rPr>
          <w:noProof/>
          <w:lang w:val="es-ES" w:eastAsia="es-ES"/>
        </w:rPr>
        <mc:AlternateContent>
          <mc:Choice Requires="wps">
            <w:drawing>
              <wp:anchor distT="4294967295" distB="4294967295" distL="114300" distR="114300" simplePos="0" relativeHeight="251658240" behindDoc="0" locked="0" layoutInCell="1" allowOverlap="1" wp14:anchorId="59A28A37" wp14:editId="4B9D3BC4">
                <wp:simplePos x="0" y="0"/>
                <wp:positionH relativeFrom="column">
                  <wp:posOffset>1323975</wp:posOffset>
                </wp:positionH>
                <wp:positionV relativeFrom="paragraph">
                  <wp:posOffset>55244</wp:posOffset>
                </wp:positionV>
                <wp:extent cx="342900" cy="0"/>
                <wp:effectExtent l="0" t="0" r="0" b="0"/>
                <wp:wrapNone/>
                <wp:docPr id="94" name="Conector recto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1DA976" id="Conector recto 6" o:spid="_x0000_s1026" style="position:absolute;flip:y;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4.25pt,4.35pt" to="131.2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"/>
            </w:pict>
          </mc:Fallback>
        </mc:AlternateContent>
      </w:r>
    </w:p>
    <w:p w14:paraId="6A8D070D" w14:textId="77777777" w:rsidR="00735DAD" w:rsidRPr="00E37069" w:rsidRDefault="00C0709A" w:rsidP="00735DAD">
      <w:pPr>
        <w:widowControl w:val="0"/>
        <w:suppressAutoHyphens/>
        <w:spacing w:after="0" w:line="360" w:lineRule="auto"/>
        <w:rPr>
          <w:rFonts w:ascii="Times New Roman" w:hAnsi="Times New Roman"/>
          <w:b/>
          <w:kern w:val="1"/>
          <w:sz w:val="28"/>
          <w:szCs w:val="28"/>
          <w:lang w:val="es-ES" w:eastAsia="zh-CN" w:bidi="hi-IN"/>
        </w:rPr>
      </w:pPr>
      <w:r w:rsidRPr="00E37069">
        <w:rPr>
          <w:rFonts w:ascii="Times New Roman" w:hAnsi="Times New Roman" w:cs="Mangal"/>
          <w:noProof/>
          <w:kern w:val="1"/>
          <w:sz w:val="24"/>
          <w:szCs w:val="24"/>
          <w:lang w:val="es-ES" w:eastAsia="es-ES"/>
        </w:rPr>
        <w:drawing>
          <wp:inline distT="0" distB="0" distL="0" distR="0" wp14:anchorId="6A0ABB99" wp14:editId="38CBBDEA">
            <wp:extent cx="2571750" cy="39052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l="26" t="-412"/>
                    <a:stretch>
                      <a:fillRect/>
                    </a:stretch>
                  </pic:blipFill>
                  <pic:spPr bwMode="auto">
                    <a:xfrm>
                      <a:off x="0" y="0"/>
                      <a:ext cx="2571750" cy="390525"/>
                    </a:xfrm>
                    <a:prstGeom prst="rect">
                      <a:avLst/>
                    </a:prstGeom>
                    <a:noFill/>
                    <a:ln>
                      <a:noFill/>
                    </a:ln>
                  </pic:spPr>
                </pic:pic>
              </a:graphicData>
            </a:graphic>
          </wp:inline>
        </w:drawing>
      </w:r>
    </w:p>
    <w:p w14:paraId="3F546101" w14:textId="77777777" w:rsidR="00735DAD" w:rsidRPr="00E37069" w:rsidRDefault="00735DAD" w:rsidP="00735DAD">
      <w:pPr>
        <w:widowControl w:val="0"/>
        <w:suppressAutoHyphens/>
        <w:spacing w:after="0" w:line="360" w:lineRule="auto"/>
        <w:jc w:val="center"/>
        <w:rPr>
          <w:rFonts w:ascii="Times New Roman" w:hAnsi="Times New Roman" w:cs="Mangal"/>
          <w:b/>
          <w:kern w:val="1"/>
          <w:sz w:val="28"/>
          <w:szCs w:val="28"/>
          <w:lang w:val="es-ES" w:eastAsia="zh-CN" w:bidi="hi-IN"/>
        </w:rPr>
      </w:pPr>
    </w:p>
    <w:p w14:paraId="231A30B1" w14:textId="77777777" w:rsidR="00735DAD" w:rsidRPr="00E37069" w:rsidRDefault="00735DAD" w:rsidP="00735DAD">
      <w:pPr>
        <w:widowControl w:val="0"/>
        <w:suppressAutoHyphens/>
        <w:spacing w:after="0" w:line="360" w:lineRule="auto"/>
        <w:jc w:val="center"/>
        <w:rPr>
          <w:rFonts w:ascii="Times New Roman" w:hAnsi="Times New Roman" w:cs="Mangal"/>
          <w:b/>
          <w:kern w:val="1"/>
          <w:sz w:val="28"/>
          <w:szCs w:val="28"/>
          <w:lang w:val="es-ES" w:eastAsia="zh-CN" w:bidi="hi-IN"/>
        </w:rPr>
      </w:pPr>
      <w:r w:rsidRPr="00E37069">
        <w:rPr>
          <w:rFonts w:ascii="Times New Roman" w:hAnsi="Times New Roman" w:cs="Mangal"/>
          <w:b/>
          <w:kern w:val="1"/>
          <w:sz w:val="28"/>
          <w:szCs w:val="28"/>
          <w:lang w:val="es-ES" w:eastAsia="zh-CN" w:bidi="hi-IN"/>
        </w:rPr>
        <w:t xml:space="preserve">LA HONORABLE CAMARA DE SENADORES </w:t>
      </w:r>
      <w:r w:rsidR="00441D53" w:rsidRPr="00E37069">
        <w:rPr>
          <w:rFonts w:ascii="Times New Roman" w:hAnsi="Times New Roman" w:cs="Mangal"/>
          <w:b/>
          <w:kern w:val="1"/>
          <w:sz w:val="28"/>
          <w:szCs w:val="28"/>
          <w:lang w:val="es-ES" w:eastAsia="zh-CN" w:bidi="hi-IN"/>
        </w:rPr>
        <w:t>DE PROVINCIA</w:t>
      </w:r>
      <w:r w:rsidRPr="00E37069">
        <w:rPr>
          <w:rFonts w:ascii="Times New Roman" w:hAnsi="Times New Roman" w:cs="Mangal"/>
          <w:b/>
          <w:kern w:val="1"/>
          <w:sz w:val="28"/>
          <w:szCs w:val="28"/>
          <w:lang w:val="es-ES" w:eastAsia="zh-CN" w:bidi="hi-IN"/>
        </w:rPr>
        <w:t xml:space="preserve"> DE ENTRE RÍOS SANCIONA CON FUERZA DE</w:t>
      </w:r>
    </w:p>
    <w:p w14:paraId="3ECABB29" w14:textId="77777777" w:rsidR="00735DAD" w:rsidRPr="00E37069" w:rsidRDefault="00735DAD" w:rsidP="00735DAD">
      <w:pPr>
        <w:widowControl w:val="0"/>
        <w:suppressAutoHyphens/>
        <w:spacing w:after="0" w:line="360" w:lineRule="auto"/>
        <w:jc w:val="both"/>
        <w:rPr>
          <w:rFonts w:ascii="Times New Roman" w:hAnsi="Times New Roman" w:cs="Mangal"/>
          <w:b/>
          <w:kern w:val="1"/>
          <w:sz w:val="28"/>
          <w:szCs w:val="28"/>
          <w:u w:val="single"/>
          <w:lang w:val="es-ES" w:eastAsia="zh-CN" w:bidi="hi-IN"/>
        </w:rPr>
      </w:pPr>
      <w:r w:rsidRPr="00E37069">
        <w:rPr>
          <w:rFonts w:ascii="Times New Roman" w:hAnsi="Times New Roman" w:cs="Mangal"/>
          <w:b/>
          <w:kern w:val="1"/>
          <w:sz w:val="28"/>
          <w:szCs w:val="28"/>
          <w:lang w:val="es-ES" w:eastAsia="zh-CN" w:bidi="hi-IN"/>
        </w:rPr>
        <w:t xml:space="preserve">                                           </w:t>
      </w:r>
      <w:r w:rsidRPr="00E37069">
        <w:rPr>
          <w:rFonts w:ascii="Times New Roman" w:hAnsi="Times New Roman" w:cs="Mangal"/>
          <w:b/>
          <w:kern w:val="1"/>
          <w:sz w:val="28"/>
          <w:szCs w:val="28"/>
          <w:u w:val="single"/>
          <w:lang w:val="es-ES" w:eastAsia="zh-CN" w:bidi="hi-IN"/>
        </w:rPr>
        <w:t>DECLARACION</w:t>
      </w:r>
    </w:p>
    <w:p w14:paraId="027AEAF7" w14:textId="77777777" w:rsidR="00735DAD" w:rsidRPr="00E37069" w:rsidRDefault="00735DAD" w:rsidP="00735DAD">
      <w:pPr>
        <w:widowControl w:val="0"/>
        <w:suppressAutoHyphens/>
        <w:spacing w:after="0" w:line="360" w:lineRule="auto"/>
        <w:jc w:val="both"/>
        <w:rPr>
          <w:rFonts w:ascii="Times New Roman" w:hAnsi="Times New Roman" w:cs="Mangal"/>
          <w:noProof/>
          <w:kern w:val="1"/>
          <w:sz w:val="28"/>
          <w:szCs w:val="28"/>
          <w:lang w:eastAsia="es-ES_tradnl"/>
        </w:rPr>
      </w:pPr>
    </w:p>
    <w:p w14:paraId="4094BBC1" w14:textId="77777777" w:rsidR="00735DAD" w:rsidRPr="00E37069" w:rsidRDefault="00735DAD" w:rsidP="00735DAD">
      <w:pPr>
        <w:widowControl w:val="0"/>
        <w:suppressAutoHyphens/>
        <w:spacing w:after="0" w:line="360" w:lineRule="auto"/>
        <w:jc w:val="both"/>
        <w:rPr>
          <w:rFonts w:ascii="Times New Roman" w:hAnsi="Times New Roman" w:cs="Mangal"/>
          <w:noProof/>
          <w:kern w:val="1"/>
          <w:sz w:val="28"/>
          <w:szCs w:val="28"/>
          <w:lang w:eastAsia="es-ES_tradnl"/>
        </w:rPr>
      </w:pPr>
    </w:p>
    <w:p w14:paraId="24F3B388" w14:textId="77777777" w:rsidR="00735DAD" w:rsidRDefault="00735DAD" w:rsidP="00735DAD">
      <w:pPr>
        <w:spacing w:after="0" w:line="360" w:lineRule="auto"/>
        <w:jc w:val="both"/>
        <w:rPr>
          <w:rFonts w:ascii="Bookman Old Style" w:eastAsia="MS Mincho" w:hAnsi="Bookman Old Style"/>
          <w:color w:val="000000"/>
          <w:sz w:val="24"/>
          <w:szCs w:val="24"/>
          <w:lang w:val="es-ES" w:eastAsia="es-ES"/>
        </w:rPr>
      </w:pPr>
      <w:r w:rsidRPr="00955B2B">
        <w:rPr>
          <w:rFonts w:ascii="Bookman Old Style" w:hAnsi="Bookman Old Style"/>
          <w:b/>
          <w:bCs/>
          <w:kern w:val="1"/>
          <w:sz w:val="24"/>
          <w:szCs w:val="24"/>
          <w:u w:val="single"/>
          <w:lang w:val="es-ES" w:eastAsia="es-ES"/>
        </w:rPr>
        <w:t>ARTÍCULO 1º</w:t>
      </w:r>
      <w:r w:rsidRPr="00955B2B">
        <w:rPr>
          <w:rFonts w:ascii="Bookman Old Style" w:hAnsi="Bookman Old Style"/>
          <w:b/>
          <w:bCs/>
          <w:kern w:val="1"/>
          <w:sz w:val="24"/>
          <w:szCs w:val="24"/>
          <w:lang w:val="es-ES" w:eastAsia="es-ES"/>
        </w:rPr>
        <w:t>:</w:t>
      </w:r>
      <w:r w:rsidRPr="00955B2B">
        <w:rPr>
          <w:rFonts w:ascii="Bookman Old Style" w:hAnsi="Bookman Old Style"/>
          <w:kern w:val="1"/>
          <w:sz w:val="24"/>
          <w:szCs w:val="24"/>
          <w:lang w:val="es-ES" w:eastAsia="es-ES"/>
        </w:rPr>
        <w:t xml:space="preserve"> </w:t>
      </w:r>
      <w:r w:rsidR="003C1F7B">
        <w:rPr>
          <w:rFonts w:ascii="Bookman Old Style" w:eastAsia="MS Mincho" w:hAnsi="Bookman Old Style"/>
          <w:color w:val="000000"/>
          <w:sz w:val="24"/>
          <w:szCs w:val="24"/>
          <w:lang w:val="es-ES" w:eastAsia="es-ES"/>
        </w:rPr>
        <w:t xml:space="preserve">Declarar de Interés del Honorable Senado la conmemoración del </w:t>
      </w:r>
      <w:r w:rsidR="00F35D4C" w:rsidRPr="00F35D4C">
        <w:rPr>
          <w:rFonts w:ascii="Bookman Old Style" w:eastAsia="MS Mincho" w:hAnsi="Bookman Old Style"/>
          <w:b/>
          <w:color w:val="000000"/>
          <w:sz w:val="24"/>
          <w:szCs w:val="24"/>
          <w:lang w:val="es-ES" w:eastAsia="es-ES"/>
        </w:rPr>
        <w:t>“ 100 Aniversario del Club Social y Deportivo 25 de Mayo”,</w:t>
      </w:r>
      <w:r w:rsidR="00F35D4C">
        <w:rPr>
          <w:rFonts w:ascii="Bookman Old Style" w:eastAsia="MS Mincho" w:hAnsi="Bookman Old Style"/>
          <w:color w:val="000000"/>
          <w:sz w:val="24"/>
          <w:szCs w:val="24"/>
          <w:lang w:val="es-ES" w:eastAsia="es-ES"/>
        </w:rPr>
        <w:t xml:space="preserve"> que se llevara a cabo el próximo 15 de septiembre en la ciudad de Nogoyá.</w:t>
      </w:r>
    </w:p>
    <w:p w14:paraId="343B3FC6" w14:textId="77777777" w:rsidR="0001442C" w:rsidRPr="00955B2B" w:rsidRDefault="0001442C" w:rsidP="00735DAD">
      <w:pPr>
        <w:spacing w:after="0" w:line="360" w:lineRule="auto"/>
        <w:jc w:val="both"/>
        <w:rPr>
          <w:rFonts w:ascii="Bookman Old Style" w:hAnsi="Bookman Old Style"/>
          <w:b/>
          <w:bCs/>
          <w:kern w:val="1"/>
          <w:sz w:val="24"/>
          <w:szCs w:val="24"/>
          <w:u w:val="single"/>
          <w:lang w:val="es-ES" w:eastAsia="zh-CN" w:bidi="hi-IN"/>
        </w:rPr>
      </w:pPr>
    </w:p>
    <w:p w14:paraId="600A60D3" w14:textId="77777777" w:rsidR="00955B2B" w:rsidRDefault="00735DAD" w:rsidP="00955B2B">
      <w:pPr>
        <w:spacing w:after="0" w:line="360" w:lineRule="auto"/>
        <w:jc w:val="both"/>
        <w:rPr>
          <w:rFonts w:ascii="Bookman Old Style" w:hAnsi="Bookman Old Style"/>
          <w:noProof/>
          <w:kern w:val="1"/>
          <w:sz w:val="24"/>
          <w:szCs w:val="24"/>
          <w:lang w:eastAsia="es-ES_tradnl"/>
        </w:rPr>
      </w:pPr>
      <w:r w:rsidRPr="00955B2B">
        <w:rPr>
          <w:rFonts w:ascii="Bookman Old Style" w:hAnsi="Bookman Old Style"/>
          <w:b/>
          <w:bCs/>
          <w:kern w:val="1"/>
          <w:sz w:val="24"/>
          <w:szCs w:val="24"/>
          <w:u w:val="single"/>
          <w:lang w:val="es-ES" w:eastAsia="zh-CN" w:bidi="hi-IN"/>
        </w:rPr>
        <w:t>ARTÍCULO 2º:</w:t>
      </w:r>
      <w:r w:rsidRPr="00955B2B">
        <w:rPr>
          <w:rFonts w:ascii="Bookman Old Style" w:hAnsi="Bookman Old Style"/>
          <w:kern w:val="1"/>
          <w:sz w:val="24"/>
          <w:szCs w:val="24"/>
          <w:lang w:val="es-ES" w:eastAsia="zh-CN" w:bidi="hi-IN"/>
        </w:rPr>
        <w:t xml:space="preserve"> </w:t>
      </w:r>
      <w:r w:rsidRPr="00955B2B">
        <w:rPr>
          <w:rFonts w:ascii="Bookman Old Style" w:hAnsi="Bookman Old Style"/>
          <w:noProof/>
          <w:kern w:val="1"/>
          <w:sz w:val="24"/>
          <w:szCs w:val="24"/>
          <w:lang w:eastAsia="es-ES_tradnl"/>
        </w:rPr>
        <w:t xml:space="preserve">Remítase copia  íntegra de </w:t>
      </w:r>
      <w:r w:rsidR="00441D53" w:rsidRPr="00955B2B">
        <w:rPr>
          <w:rFonts w:ascii="Bookman Old Style" w:hAnsi="Bookman Old Style"/>
          <w:noProof/>
          <w:kern w:val="1"/>
          <w:sz w:val="24"/>
          <w:szCs w:val="24"/>
          <w:lang w:eastAsia="es-ES_tradnl"/>
        </w:rPr>
        <w:t xml:space="preserve">la presente </w:t>
      </w:r>
      <w:r w:rsidR="0001442C">
        <w:rPr>
          <w:rFonts w:ascii="Bookman Old Style" w:hAnsi="Bookman Old Style"/>
          <w:noProof/>
          <w:kern w:val="1"/>
          <w:sz w:val="24"/>
          <w:szCs w:val="24"/>
          <w:lang w:eastAsia="es-ES_tradnl"/>
        </w:rPr>
        <w:t xml:space="preserve">al Presidente del Club </w:t>
      </w:r>
      <w:r w:rsidR="00F35D4C">
        <w:rPr>
          <w:rFonts w:ascii="Bookman Old Style" w:hAnsi="Bookman Old Style"/>
          <w:noProof/>
          <w:kern w:val="1"/>
          <w:sz w:val="24"/>
          <w:szCs w:val="24"/>
          <w:lang w:eastAsia="es-ES_tradnl"/>
        </w:rPr>
        <w:t>Marcos Cavagna</w:t>
      </w:r>
    </w:p>
    <w:p w14:paraId="09316CF3" w14:textId="77777777" w:rsidR="0001442C" w:rsidRPr="00955B2B" w:rsidRDefault="0001442C" w:rsidP="00955B2B">
      <w:pPr>
        <w:spacing w:after="0" w:line="360" w:lineRule="auto"/>
        <w:jc w:val="both"/>
        <w:rPr>
          <w:rFonts w:ascii="Bookman Old Style" w:hAnsi="Bookman Old Style"/>
          <w:noProof/>
          <w:kern w:val="1"/>
          <w:sz w:val="24"/>
          <w:szCs w:val="24"/>
          <w:lang w:eastAsia="es-ES_tradnl"/>
        </w:rPr>
      </w:pPr>
    </w:p>
    <w:p w14:paraId="482D6824" w14:textId="77777777" w:rsidR="00735DAD" w:rsidRPr="00955B2B" w:rsidRDefault="0001442C" w:rsidP="00735DAD">
      <w:pPr>
        <w:widowControl w:val="0"/>
        <w:suppressAutoHyphens/>
        <w:spacing w:after="0" w:line="360" w:lineRule="auto"/>
        <w:jc w:val="both"/>
        <w:rPr>
          <w:rFonts w:ascii="Bookman Old Style" w:hAnsi="Bookman Old Style"/>
          <w:color w:val="222222"/>
          <w:sz w:val="24"/>
          <w:szCs w:val="24"/>
          <w:lang w:eastAsia="es-ES_tradnl"/>
        </w:rPr>
      </w:pPr>
      <w:r>
        <w:rPr>
          <w:rFonts w:ascii="Bookman Old Style" w:hAnsi="Bookman Old Style"/>
          <w:b/>
          <w:kern w:val="1"/>
          <w:sz w:val="24"/>
          <w:szCs w:val="24"/>
          <w:u w:val="single"/>
          <w:lang w:val="es-ES" w:eastAsia="zh-CN" w:bidi="hi-IN"/>
        </w:rPr>
        <w:t>ARTICULO 3°</w:t>
      </w:r>
      <w:r w:rsidR="00735DAD" w:rsidRPr="00955B2B">
        <w:rPr>
          <w:rFonts w:ascii="Bookman Old Style" w:hAnsi="Bookman Old Style"/>
          <w:b/>
          <w:kern w:val="1"/>
          <w:sz w:val="24"/>
          <w:szCs w:val="24"/>
          <w:u w:val="single"/>
          <w:lang w:val="es-ES" w:eastAsia="zh-CN" w:bidi="hi-IN"/>
        </w:rPr>
        <w:t>:</w:t>
      </w:r>
      <w:r w:rsidR="00735DAD" w:rsidRPr="00955B2B">
        <w:rPr>
          <w:rFonts w:ascii="Bookman Old Style" w:hAnsi="Bookman Old Style"/>
          <w:kern w:val="1"/>
          <w:sz w:val="24"/>
          <w:szCs w:val="24"/>
          <w:lang w:val="es-ES" w:eastAsia="zh-CN" w:bidi="hi-IN"/>
        </w:rPr>
        <w:t xml:space="preserve">  </w:t>
      </w:r>
      <w:r w:rsidR="00735DAD" w:rsidRPr="00955B2B">
        <w:rPr>
          <w:rFonts w:ascii="Bookman Old Style" w:hAnsi="Bookman Old Style"/>
          <w:color w:val="222222"/>
          <w:sz w:val="24"/>
          <w:szCs w:val="24"/>
          <w:lang w:eastAsia="es-ES_tradnl"/>
        </w:rPr>
        <w:t xml:space="preserve"> Comuníquese, publíquese y archívese.-</w:t>
      </w:r>
    </w:p>
    <w:p w14:paraId="1100F9F5" w14:textId="77777777" w:rsidR="00735DAD" w:rsidRPr="00955B2B" w:rsidRDefault="00735DAD" w:rsidP="00735DAD">
      <w:pPr>
        <w:spacing w:before="240" w:after="0" w:line="480" w:lineRule="auto"/>
        <w:rPr>
          <w:rFonts w:ascii="Bookman Old Style" w:hAnsi="Bookman Old Style" w:cs="Courier New"/>
          <w:sz w:val="24"/>
          <w:szCs w:val="24"/>
          <w:lang w:val="es-ES" w:eastAsia="es-ES"/>
        </w:rPr>
      </w:pPr>
    </w:p>
    <w:p w14:paraId="6D81ED6A" w14:textId="77777777" w:rsidR="00735DAD" w:rsidRPr="00735DAD" w:rsidRDefault="00735DAD">
      <w:pPr>
        <w:rPr>
          <w:lang w:val="es-ES"/>
        </w:rPr>
      </w:pPr>
    </w:p>
    <w:sectPr w:rsidR="00735DAD" w:rsidRPr="00735DA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5DAD"/>
    <w:rsid w:val="0001442C"/>
    <w:rsid w:val="002D6D36"/>
    <w:rsid w:val="00341C7B"/>
    <w:rsid w:val="003C1F7B"/>
    <w:rsid w:val="00441D53"/>
    <w:rsid w:val="004F0B3B"/>
    <w:rsid w:val="006C1783"/>
    <w:rsid w:val="00735DAD"/>
    <w:rsid w:val="008830EF"/>
    <w:rsid w:val="00955B2B"/>
    <w:rsid w:val="00B1752D"/>
    <w:rsid w:val="00C0709A"/>
    <w:rsid w:val="00D67EC2"/>
    <w:rsid w:val="00F35D4C"/>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89E0BD"/>
  <w15:chartTrackingRefBased/>
  <w15:docId w15:val="{50C8F25D-18D3-4BDA-8D0D-4F642831B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AR" w:eastAsia="es-A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5DAD"/>
    <w:pPr>
      <w:spacing w:after="200" w:line="276" w:lineRule="auto"/>
    </w:pPr>
    <w:rPr>
      <w:rFonts w:ascii="Calibri" w:hAnsi="Calibri"/>
      <w:sz w:val="22"/>
      <w:szCs w:val="22"/>
      <w:lang w:val="es-ES_tradnl"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441D53"/>
    <w:pPr>
      <w:spacing w:before="100" w:beforeAutospacing="1" w:after="100" w:afterAutospacing="1" w:line="240" w:lineRule="auto"/>
    </w:pPr>
    <w:rPr>
      <w:rFonts w:ascii="Times New Roman" w:hAnsi="Times New Roman"/>
      <w:sz w:val="24"/>
      <w:szCs w:val="24"/>
      <w:lang w:val="es-ES" w:eastAsia="es-ES"/>
    </w:rPr>
  </w:style>
  <w:style w:type="character" w:styleId="Hipervnculo">
    <w:name w:val="Hyperlink"/>
    <w:uiPriority w:val="99"/>
    <w:unhideWhenUsed/>
    <w:rsid w:val="00441D53"/>
    <w:rPr>
      <w:color w:val="0000FF"/>
      <w:u w:val="single"/>
    </w:rPr>
  </w:style>
  <w:style w:type="paragraph" w:styleId="Textodeglobo">
    <w:name w:val="Balloon Text"/>
    <w:basedOn w:val="Normal"/>
    <w:link w:val="TextodegloboCar"/>
    <w:rsid w:val="00B1752D"/>
    <w:pPr>
      <w:spacing w:after="0" w:line="240" w:lineRule="auto"/>
    </w:pPr>
    <w:rPr>
      <w:rFonts w:ascii="Segoe UI" w:hAnsi="Segoe UI" w:cs="Segoe UI"/>
      <w:sz w:val="18"/>
      <w:szCs w:val="18"/>
    </w:rPr>
  </w:style>
  <w:style w:type="character" w:customStyle="1" w:styleId="TextodegloboCar">
    <w:name w:val="Texto de globo Car"/>
    <w:link w:val="Textodeglobo"/>
    <w:rsid w:val="00B1752D"/>
    <w:rPr>
      <w:rFonts w:ascii="Segoe UI" w:hAnsi="Segoe UI" w:cs="Segoe UI"/>
      <w:sz w:val="18"/>
      <w:szCs w:val="18"/>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2488085">
      <w:bodyDiv w:val="1"/>
      <w:marLeft w:val="0"/>
      <w:marRight w:val="0"/>
      <w:marTop w:val="0"/>
      <w:marBottom w:val="0"/>
      <w:divBdr>
        <w:top w:val="none" w:sz="0" w:space="0" w:color="auto"/>
        <w:left w:val="none" w:sz="0" w:space="0" w:color="auto"/>
        <w:bottom w:val="none" w:sz="0" w:space="0" w:color="auto"/>
        <w:right w:val="none" w:sz="0" w:space="0" w:color="auto"/>
      </w:divBdr>
    </w:div>
    <w:div w:id="1508474264">
      <w:bodyDiv w:val="1"/>
      <w:marLeft w:val="0"/>
      <w:marRight w:val="0"/>
      <w:marTop w:val="0"/>
      <w:marBottom w:val="0"/>
      <w:divBdr>
        <w:top w:val="none" w:sz="0" w:space="0" w:color="auto"/>
        <w:left w:val="none" w:sz="0" w:space="0" w:color="auto"/>
        <w:bottom w:val="none" w:sz="0" w:space="0" w:color="auto"/>
        <w:right w:val="none" w:sz="0" w:space="0" w:color="auto"/>
      </w:divBdr>
    </w:div>
    <w:div w:id="1743986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3AEE32-E87D-4661-B7A0-C8FCFC8D7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723</Words>
  <Characters>3979</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HONORABLE CAMARA DE SENADORES</vt:lpstr>
    </vt:vector>
  </TitlesOfParts>
  <Company>H.C.S.E.R.</Company>
  <LinksUpToDate>false</LinksUpToDate>
  <CharactersWithSpaces>4693</CharactersWithSpaces>
  <SharedDoc>false</SharedDoc>
  <HLinks>
    <vt:vector size="108" baseType="variant">
      <vt:variant>
        <vt:i4>4522000</vt:i4>
      </vt:variant>
      <vt:variant>
        <vt:i4>51</vt:i4>
      </vt:variant>
      <vt:variant>
        <vt:i4>0</vt:i4>
      </vt:variant>
      <vt:variant>
        <vt:i4>5</vt:i4>
      </vt:variant>
      <vt:variant>
        <vt:lpwstr>https://es.wikipedia.org/wiki/Francia</vt:lpwstr>
      </vt:variant>
      <vt:variant>
        <vt:lpwstr/>
      </vt:variant>
      <vt:variant>
        <vt:i4>3735671</vt:i4>
      </vt:variant>
      <vt:variant>
        <vt:i4>48</vt:i4>
      </vt:variant>
      <vt:variant>
        <vt:i4>0</vt:i4>
      </vt:variant>
      <vt:variant>
        <vt:i4>5</vt:i4>
      </vt:variant>
      <vt:variant>
        <vt:lpwstr>https://es.wikipedia.org/wiki/2019</vt:lpwstr>
      </vt:variant>
      <vt:variant>
        <vt:lpwstr/>
      </vt:variant>
      <vt:variant>
        <vt:i4>4587595</vt:i4>
      </vt:variant>
      <vt:variant>
        <vt:i4>45</vt:i4>
      </vt:variant>
      <vt:variant>
        <vt:i4>0</vt:i4>
      </vt:variant>
      <vt:variant>
        <vt:i4>5</vt:i4>
      </vt:variant>
      <vt:variant>
        <vt:lpwstr>https://es.wikipedia.org/wiki/Copa_Mundial_Femenina_de_F%C3%BAtbol</vt:lpwstr>
      </vt:variant>
      <vt:variant>
        <vt:lpwstr/>
      </vt:variant>
      <vt:variant>
        <vt:i4>7143494</vt:i4>
      </vt:variant>
      <vt:variant>
        <vt:i4>42</vt:i4>
      </vt:variant>
      <vt:variant>
        <vt:i4>0</vt:i4>
      </vt:variant>
      <vt:variant>
        <vt:i4>5</vt:i4>
      </vt:variant>
      <vt:variant>
        <vt:lpwstr>https://es.wikipedia.org/wiki/Copa_Am%C3%A9rica_Femenina_2018</vt:lpwstr>
      </vt:variant>
      <vt:variant>
        <vt:lpwstr/>
      </vt:variant>
      <vt:variant>
        <vt:i4>2162815</vt:i4>
      </vt:variant>
      <vt:variant>
        <vt:i4>39</vt:i4>
      </vt:variant>
      <vt:variant>
        <vt:i4>0</vt:i4>
      </vt:variant>
      <vt:variant>
        <vt:i4>5</vt:i4>
      </vt:variant>
      <vt:variant>
        <vt:lpwstr>https://es.wikipedia.org/wiki/Campeonato_Sudamericano_Femenino_de_2006</vt:lpwstr>
      </vt:variant>
      <vt:variant>
        <vt:lpwstr/>
      </vt:variant>
      <vt:variant>
        <vt:i4>65580</vt:i4>
      </vt:variant>
      <vt:variant>
        <vt:i4>36</vt:i4>
      </vt:variant>
      <vt:variant>
        <vt:i4>0</vt:i4>
      </vt:variant>
      <vt:variant>
        <vt:i4>5</vt:i4>
      </vt:variant>
      <vt:variant>
        <vt:lpwstr>https://es.wikipedia.org/wiki/Selecci%C3%B3n_femenina_de_f%C3%BAtbol_de_Argentina</vt:lpwstr>
      </vt:variant>
      <vt:variant>
        <vt:lpwstr/>
      </vt:variant>
      <vt:variant>
        <vt:i4>4194383</vt:i4>
      </vt:variant>
      <vt:variant>
        <vt:i4>33</vt:i4>
      </vt:variant>
      <vt:variant>
        <vt:i4>0</vt:i4>
      </vt:variant>
      <vt:variant>
        <vt:i4>5</vt:i4>
      </vt:variant>
      <vt:variant>
        <vt:lpwstr>https://es.wikipedia.org/wiki/Soledad_Jaimes</vt:lpwstr>
      </vt:variant>
      <vt:variant>
        <vt:lpwstr>cite_note-1</vt:lpwstr>
      </vt:variant>
      <vt:variant>
        <vt:i4>393300</vt:i4>
      </vt:variant>
      <vt:variant>
        <vt:i4>30</vt:i4>
      </vt:variant>
      <vt:variant>
        <vt:i4>0</vt:i4>
      </vt:variant>
      <vt:variant>
        <vt:i4>5</vt:i4>
      </vt:variant>
      <vt:variant>
        <vt:lpwstr>https://es.wikipedia.org/wiki/Liga_de_Campeones_Femenina_de_la_UEFA</vt:lpwstr>
      </vt:variant>
      <vt:variant>
        <vt:lpwstr/>
      </vt:variant>
      <vt:variant>
        <vt:i4>655486</vt:i4>
      </vt:variant>
      <vt:variant>
        <vt:i4>27</vt:i4>
      </vt:variant>
      <vt:variant>
        <vt:i4>0</vt:i4>
      </vt:variant>
      <vt:variant>
        <vt:i4>5</vt:i4>
      </vt:variant>
      <vt:variant>
        <vt:lpwstr>https://es.wikipedia.org/wiki/Copa_Femenina_de_Francia</vt:lpwstr>
      </vt:variant>
      <vt:variant>
        <vt:lpwstr/>
      </vt:variant>
      <vt:variant>
        <vt:i4>7995488</vt:i4>
      </vt:variant>
      <vt:variant>
        <vt:i4>24</vt:i4>
      </vt:variant>
      <vt:variant>
        <vt:i4>0</vt:i4>
      </vt:variant>
      <vt:variant>
        <vt:i4>5</vt:i4>
      </vt:variant>
      <vt:variant>
        <vt:lpwstr>https://es.wikipedia.org/wiki/Division_1_F%C3%A9minine</vt:lpwstr>
      </vt:variant>
      <vt:variant>
        <vt:lpwstr/>
      </vt:variant>
      <vt:variant>
        <vt:i4>1769580</vt:i4>
      </vt:variant>
      <vt:variant>
        <vt:i4>21</vt:i4>
      </vt:variant>
      <vt:variant>
        <vt:i4>0</vt:i4>
      </vt:variant>
      <vt:variant>
        <vt:i4>5</vt:i4>
      </vt:variant>
      <vt:variant>
        <vt:lpwstr>https://es.wikipedia.org/wiki/Ada_Hegerberg</vt:lpwstr>
      </vt:variant>
      <vt:variant>
        <vt:lpwstr/>
      </vt:variant>
      <vt:variant>
        <vt:i4>6881284</vt:i4>
      </vt:variant>
      <vt:variant>
        <vt:i4>18</vt:i4>
      </vt:variant>
      <vt:variant>
        <vt:i4>0</vt:i4>
      </vt:variant>
      <vt:variant>
        <vt:i4>5</vt:i4>
      </vt:variant>
      <vt:variant>
        <vt:lpwstr>https://es.wikipedia.org/wiki/Olympique_de_Lyon_(femenino)</vt:lpwstr>
      </vt:variant>
      <vt:variant>
        <vt:lpwstr/>
      </vt:variant>
      <vt:variant>
        <vt:i4>3735671</vt:i4>
      </vt:variant>
      <vt:variant>
        <vt:i4>15</vt:i4>
      </vt:variant>
      <vt:variant>
        <vt:i4>0</vt:i4>
      </vt:variant>
      <vt:variant>
        <vt:i4>5</vt:i4>
      </vt:variant>
      <vt:variant>
        <vt:lpwstr>https://es.wikipedia.org/wiki/Santos_Futebol_Clube</vt:lpwstr>
      </vt:variant>
      <vt:variant>
        <vt:lpwstr/>
      </vt:variant>
      <vt:variant>
        <vt:i4>2949201</vt:i4>
      </vt:variant>
      <vt:variant>
        <vt:i4>12</vt:i4>
      </vt:variant>
      <vt:variant>
        <vt:i4>0</vt:i4>
      </vt:variant>
      <vt:variant>
        <vt:i4>5</vt:i4>
      </vt:variant>
      <vt:variant>
        <vt:lpwstr>https://es.wikipedia.org/wiki/S%C3%A3o_Paulo_Futebol_Clube</vt:lpwstr>
      </vt:variant>
      <vt:variant>
        <vt:lpwstr/>
      </vt:variant>
      <vt:variant>
        <vt:i4>458850</vt:i4>
      </vt:variant>
      <vt:variant>
        <vt:i4>9</vt:i4>
      </vt:variant>
      <vt:variant>
        <vt:i4>0</vt:i4>
      </vt:variant>
      <vt:variant>
        <vt:i4>5</vt:i4>
      </vt:variant>
      <vt:variant>
        <vt:lpwstr>https://es.wikipedia.org/w/index.php?title=Foz_Cataratas_Futebol_Clube&amp;action=edit&amp;redlink=1</vt:lpwstr>
      </vt:variant>
      <vt:variant>
        <vt:lpwstr/>
      </vt:variant>
      <vt:variant>
        <vt:i4>7995411</vt:i4>
      </vt:variant>
      <vt:variant>
        <vt:i4>6</vt:i4>
      </vt:variant>
      <vt:variant>
        <vt:i4>0</vt:i4>
      </vt:variant>
      <vt:variant>
        <vt:i4>5</vt:i4>
      </vt:variant>
      <vt:variant>
        <vt:lpwstr>https://es.wikipedia.org/wiki/Club_Atl%C3%A9tico_Boca_Juniors</vt:lpwstr>
      </vt:variant>
      <vt:variant>
        <vt:lpwstr/>
      </vt:variant>
      <vt:variant>
        <vt:i4>4194383</vt:i4>
      </vt:variant>
      <vt:variant>
        <vt:i4>3</vt:i4>
      </vt:variant>
      <vt:variant>
        <vt:i4>0</vt:i4>
      </vt:variant>
      <vt:variant>
        <vt:i4>5</vt:i4>
      </vt:variant>
      <vt:variant>
        <vt:lpwstr>https://es.wikipedia.org/wiki/Soledad_Jaimes</vt:lpwstr>
      </vt:variant>
      <vt:variant>
        <vt:lpwstr>cite_note-8</vt:lpwstr>
      </vt:variant>
      <vt:variant>
        <vt:i4>2424885</vt:i4>
      </vt:variant>
      <vt:variant>
        <vt:i4>0</vt:i4>
      </vt:variant>
      <vt:variant>
        <vt:i4>0</vt:i4>
      </vt:variant>
      <vt:variant>
        <vt:i4>5</vt:i4>
      </vt:variant>
      <vt:variant>
        <vt:lpwstr>https://es.wikipedia.org/wiki/Nogoy%C3%A1_(provincia_de_Entre_R%C3%ADos)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HONORABLE CAMARA DE SENADORES</dc:title>
  <dc:subject/>
  <dc:creator>H.C.S.E.R.</dc:creator>
  <cp:keywords/>
  <dc:description/>
  <cp:lastModifiedBy>Romina</cp:lastModifiedBy>
  <cp:revision>2</cp:revision>
  <cp:lastPrinted>2019-08-07T13:52:00Z</cp:lastPrinted>
  <dcterms:created xsi:type="dcterms:W3CDTF">2019-08-08T21:46:00Z</dcterms:created>
  <dcterms:modified xsi:type="dcterms:W3CDTF">2019-08-08T21:46:00Z</dcterms:modified>
</cp:coreProperties>
</file>