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103E" w14:textId="77777777" w:rsidR="00B16BEA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</w:p>
    <w:p w14:paraId="7E682463" w14:textId="77777777" w:rsidR="00B16BEA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7C48F28E" w14:textId="77777777" w:rsidR="00B16BEA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158E36E3" w14:textId="77777777" w:rsidR="00B16BEA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0BDC5B57" w14:textId="77777777" w:rsidR="00B16BEA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1FA8C6EA" w14:textId="77777777" w:rsidR="00B16BEA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28E3BC3A" w14:textId="77777777" w:rsidR="00B16BEA" w:rsidRPr="00066F09" w:rsidRDefault="00B16BEA" w:rsidP="00B16BEA">
      <w:pPr>
        <w:keepNext/>
        <w:spacing w:after="0" w:line="36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  <w:t>LA HONORABLE CÁMARA DE SENADORES DE LA PROVINCIA DE ENTRE RIOS</w:t>
      </w:r>
    </w:p>
    <w:p w14:paraId="43B8BFE8" w14:textId="77777777" w:rsidR="00B16BEA" w:rsidRPr="00066F09" w:rsidRDefault="00B16BEA" w:rsidP="00B16BEA">
      <w:pPr>
        <w:spacing w:after="0" w:line="360" w:lineRule="auto"/>
        <w:rPr>
          <w:rFonts w:ascii="Book Antiqua" w:eastAsia="Times New Roman" w:hAnsi="Book Antiqua" w:cs="Tahoma"/>
          <w:b/>
          <w:bCs/>
          <w:sz w:val="24"/>
          <w:szCs w:val="24"/>
          <w:lang w:eastAsia="es-ES"/>
        </w:rPr>
      </w:pPr>
    </w:p>
    <w:p w14:paraId="21A70206" w14:textId="77777777" w:rsidR="00B16BEA" w:rsidRPr="00066F09" w:rsidRDefault="00B16BEA" w:rsidP="00B16BEA">
      <w:pPr>
        <w:spacing w:after="0" w:line="360" w:lineRule="auto"/>
        <w:jc w:val="center"/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</w:pPr>
      <w:r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>D E C L A R A</w:t>
      </w:r>
      <w:r w:rsidRPr="00066F09"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>:</w:t>
      </w:r>
    </w:p>
    <w:p w14:paraId="1F055262" w14:textId="77777777" w:rsidR="00B16BEA" w:rsidRPr="00066F09" w:rsidRDefault="00B16BEA" w:rsidP="00B16BEA">
      <w:pPr>
        <w:spacing w:after="0" w:line="360" w:lineRule="auto"/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</w:pPr>
    </w:p>
    <w:p w14:paraId="2A3647E7" w14:textId="77777777" w:rsidR="00B16BEA" w:rsidRPr="00066F09" w:rsidRDefault="00B16BEA" w:rsidP="00B16BEA">
      <w:pPr>
        <w:spacing w:after="0" w:line="360" w:lineRule="auto"/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</w:pPr>
    </w:p>
    <w:p w14:paraId="7F713BA3" w14:textId="77777777" w:rsidR="00B16BEA" w:rsidRPr="00C01686" w:rsidRDefault="00B16BEA" w:rsidP="00B16BEA">
      <w:pPr>
        <w:spacing w:after="0" w:line="360" w:lineRule="auto"/>
        <w:jc w:val="both"/>
        <w:rPr>
          <w:rFonts w:ascii="Verdana" w:hAnsi="Verdana" w:cs="Arial"/>
          <w:shd w:val="clear" w:color="auto" w:fill="FFFFFF"/>
        </w:rPr>
      </w:pPr>
      <w:r w:rsidRPr="00066F09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es-ES"/>
        </w:rPr>
        <w:t>PRIMERO</w:t>
      </w:r>
      <w:r w:rsidRPr="00066F09"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>: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 </w:t>
      </w:r>
      <w:r>
        <w:rPr>
          <w:rFonts w:ascii="Trebuchet MS" w:eastAsia="Times New Roman" w:hAnsi="Trebuchet MS" w:cs="Tahoma"/>
          <w:sz w:val="24"/>
          <w:szCs w:val="24"/>
          <w:lang w:eastAsia="es-ES"/>
        </w:rPr>
        <w:t xml:space="preserve">De su interés la realización de </w:t>
      </w:r>
      <w:r w:rsidRPr="000761F4">
        <w:rPr>
          <w:rFonts w:ascii="Verdana" w:hAnsi="Verdana" w:cs="Arial"/>
          <w:shd w:val="clear" w:color="auto" w:fill="FFFFFF"/>
        </w:rPr>
        <w:t>l</w:t>
      </w:r>
      <w:r>
        <w:rPr>
          <w:rFonts w:ascii="Verdana" w:hAnsi="Verdana" w:cs="Arial"/>
          <w:shd w:val="clear" w:color="auto" w:fill="FFFFFF"/>
        </w:rPr>
        <w:t>a</w:t>
      </w:r>
      <w:r w:rsidRPr="000761F4">
        <w:rPr>
          <w:rFonts w:ascii="Verdana" w:hAnsi="Verdana" w:cs="Arial"/>
          <w:shd w:val="clear" w:color="auto" w:fill="FFFFFF"/>
        </w:rPr>
        <w:t xml:space="preserve"> </w:t>
      </w:r>
      <w:r>
        <w:rPr>
          <w:rFonts w:ascii="Verdana" w:hAnsi="Verdana" w:cs="Arial"/>
          <w:shd w:val="clear" w:color="auto" w:fill="FFFFFF"/>
        </w:rPr>
        <w:t>“</w:t>
      </w:r>
      <w:r w:rsidRPr="000761F4">
        <w:rPr>
          <w:rFonts w:ascii="Verdana" w:hAnsi="Verdana" w:cs="Arial"/>
          <w:shd w:val="clear" w:color="auto" w:fill="FFFFFF"/>
        </w:rPr>
        <w:t xml:space="preserve">1º </w:t>
      </w:r>
      <w:r>
        <w:rPr>
          <w:rFonts w:ascii="Verdana" w:hAnsi="Verdana" w:cs="Arial"/>
          <w:shd w:val="clear" w:color="auto" w:fill="FFFFFF"/>
        </w:rPr>
        <w:t>Vuelta de Entre Ríos”</w:t>
      </w:r>
      <w:r w:rsidRPr="000761F4">
        <w:rPr>
          <w:rFonts w:ascii="Verdana" w:hAnsi="Verdana" w:cs="Arial"/>
          <w:shd w:val="clear" w:color="auto" w:fill="FFFFFF"/>
        </w:rPr>
        <w:t xml:space="preserve">, </w:t>
      </w:r>
      <w:r>
        <w:rPr>
          <w:rFonts w:ascii="Trebuchet MS" w:eastAsia="Times New Roman" w:hAnsi="Trebuchet MS" w:cs="Tahoma"/>
          <w:sz w:val="24"/>
          <w:szCs w:val="24"/>
          <w:lang w:eastAsia="es-ES"/>
        </w:rPr>
        <w:t>organizada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 por</w:t>
      </w:r>
      <w:r w:rsidR="00C01686">
        <w:rPr>
          <w:rFonts w:ascii="Trebuchet MS" w:eastAsia="Times New Roman" w:hAnsi="Trebuchet MS" w:cs="Tahoma"/>
          <w:sz w:val="24"/>
          <w:szCs w:val="24"/>
          <w:lang w:eastAsia="es-ES"/>
        </w:rPr>
        <w:t xml:space="preserve"> la Asociación Civil Amigos de Autos Clásicos y Antiguos de Concepción del Uruguay</w:t>
      </w:r>
      <w:r>
        <w:rPr>
          <w:rFonts w:ascii="Verdana" w:hAnsi="Verdana" w:cs="Arial"/>
          <w:shd w:val="clear" w:color="auto" w:fill="FFFFFF"/>
        </w:rPr>
        <w:t xml:space="preserve">, </w:t>
      </w:r>
      <w:r w:rsidR="00C01686">
        <w:rPr>
          <w:rFonts w:ascii="Verdana" w:hAnsi="Verdana" w:cs="Arial"/>
          <w:shd w:val="clear" w:color="auto" w:fill="FFFFFF"/>
        </w:rPr>
        <w:t xml:space="preserve">realizada en dos tramos, </w:t>
      </w:r>
      <w:r>
        <w:rPr>
          <w:rFonts w:ascii="Verdana" w:hAnsi="Verdana" w:cs="Arial"/>
          <w:shd w:val="clear" w:color="auto" w:fill="FFFFFF"/>
        </w:rPr>
        <w:t xml:space="preserve">comenzando el día 27 de abril de 2018.- </w:t>
      </w:r>
    </w:p>
    <w:p w14:paraId="3609CA6F" w14:textId="77777777" w:rsidR="00B16BEA" w:rsidRDefault="00B16BEA" w:rsidP="00B16BEA">
      <w:pPr>
        <w:spacing w:after="0" w:line="360" w:lineRule="auto"/>
        <w:jc w:val="both"/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es-ES"/>
        </w:rPr>
      </w:pPr>
    </w:p>
    <w:p w14:paraId="30A7E5A8" w14:textId="77777777" w:rsidR="00B16BEA" w:rsidRPr="00066F09" w:rsidRDefault="00B16BEA" w:rsidP="00B16BEA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es-ES"/>
        </w:rPr>
        <w:t>SEGUNDO</w:t>
      </w:r>
      <w:r w:rsidRPr="00066F09">
        <w:rPr>
          <w:rFonts w:ascii="Trebuchet MS" w:eastAsia="Times New Roman" w:hAnsi="Trebuchet MS" w:cs="Tahoma"/>
          <w:b/>
          <w:bCs/>
          <w:sz w:val="24"/>
          <w:szCs w:val="24"/>
          <w:lang w:eastAsia="es-ES"/>
        </w:rPr>
        <w:t xml:space="preserve">: 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>Comuníquese a</w:t>
      </w:r>
      <w:r>
        <w:rPr>
          <w:rFonts w:ascii="Trebuchet MS" w:eastAsia="Times New Roman" w:hAnsi="Trebuchet MS" w:cs="Tahoma"/>
          <w:sz w:val="24"/>
          <w:szCs w:val="24"/>
          <w:lang w:eastAsia="es-ES"/>
        </w:rPr>
        <w:t xml:space="preserve">l Presidente de la Asociación Civil Amigos de Autos Clásicos y Antiguos de Concepción del Uruguay, Sr. Luis Armando Zaffaroni y al organizador del evento, Sr. Pedro </w:t>
      </w:r>
      <w:proofErr w:type="spellStart"/>
      <w:r>
        <w:rPr>
          <w:rFonts w:ascii="Trebuchet MS" w:eastAsia="Times New Roman" w:hAnsi="Trebuchet MS" w:cs="Tahoma"/>
          <w:sz w:val="24"/>
          <w:szCs w:val="24"/>
          <w:lang w:eastAsia="es-ES"/>
        </w:rPr>
        <w:t>Zuzunegui</w:t>
      </w:r>
      <w:proofErr w:type="spellEnd"/>
      <w:r>
        <w:rPr>
          <w:rFonts w:ascii="Trebuchet MS" w:eastAsia="Times New Roman" w:hAnsi="Trebuchet MS" w:cs="Tahoma"/>
          <w:sz w:val="24"/>
          <w:szCs w:val="24"/>
          <w:lang w:eastAsia="es-ES"/>
        </w:rPr>
        <w:t xml:space="preserve">, </w:t>
      </w:r>
      <w:r w:rsidRPr="00066F09">
        <w:rPr>
          <w:rFonts w:ascii="Trebuchet MS" w:eastAsia="Times New Roman" w:hAnsi="Trebuchet MS" w:cs="Tahoma"/>
          <w:sz w:val="24"/>
          <w:szCs w:val="24"/>
          <w:lang w:eastAsia="es-ES"/>
        </w:rPr>
        <w:t>Dpto. Uruguay.-</w:t>
      </w:r>
    </w:p>
    <w:p w14:paraId="34223600" w14:textId="77777777" w:rsidR="00B16BEA" w:rsidRPr="00066F09" w:rsidRDefault="00B16BEA" w:rsidP="00B16BEA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F7E5AEB" w14:textId="77777777" w:rsidR="00B16BEA" w:rsidRPr="00066F09" w:rsidRDefault="00B16BEA" w:rsidP="00B16BEA">
      <w:pPr>
        <w:spacing w:after="0" w:line="36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4D72B6B2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44D7B5E3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22699C89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48A6E9CB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4663E929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01F4B0A0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23289EBA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85E0CAD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7B194826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13F1CAF3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3E038A8B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28E6CE2A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397FE8AA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7B0D9F91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54AF6766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81E9948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78EB4834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753DE60D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62AF87F7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030009B1" w14:textId="77777777" w:rsidR="00B16BEA" w:rsidRPr="00066F09" w:rsidRDefault="00B16BEA" w:rsidP="00B16BEA">
      <w:pPr>
        <w:spacing w:after="0" w:line="240" w:lineRule="auto"/>
        <w:jc w:val="both"/>
        <w:rPr>
          <w:rFonts w:ascii="Trebuchet MS" w:eastAsia="Times New Roman" w:hAnsi="Trebuchet MS" w:cs="Tahoma"/>
          <w:sz w:val="24"/>
          <w:szCs w:val="24"/>
          <w:lang w:eastAsia="es-ES"/>
        </w:rPr>
      </w:pPr>
    </w:p>
    <w:p w14:paraId="3380818D" w14:textId="77777777" w:rsidR="00B16BEA" w:rsidRDefault="00B16BEA" w:rsidP="00B16BEA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63F6C52E" w14:textId="77777777" w:rsidR="00B16BEA" w:rsidRDefault="00B16BEA" w:rsidP="00B16BEA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</w:p>
    <w:p w14:paraId="0CF76715" w14:textId="77777777" w:rsidR="00B16BEA" w:rsidRPr="00066F09" w:rsidRDefault="00B16BEA" w:rsidP="00B16BEA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</w:pPr>
      <w:r w:rsidRPr="00066F09">
        <w:rPr>
          <w:rFonts w:ascii="Trebuchet MS" w:eastAsia="Times New Roman" w:hAnsi="Trebuchet MS" w:cs="Times New Roman"/>
          <w:b/>
          <w:bCs/>
          <w:sz w:val="24"/>
          <w:szCs w:val="24"/>
          <w:lang w:eastAsia="es-ES"/>
        </w:rPr>
        <w:t>FUNDAMENTACION</w:t>
      </w:r>
    </w:p>
    <w:p w14:paraId="0A3A3D4A" w14:textId="77777777" w:rsidR="00B16BEA" w:rsidRPr="00066F09" w:rsidRDefault="00B16BEA" w:rsidP="00B1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74DFD3F" w14:textId="77777777" w:rsidR="00B16BEA" w:rsidRPr="00066F09" w:rsidRDefault="00B16BEA" w:rsidP="00B1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F95107" w14:textId="77777777" w:rsidR="00B16BEA" w:rsidRDefault="00B16BEA" w:rsidP="00B16BEA">
      <w:pPr>
        <w:spacing w:after="0" w:line="360" w:lineRule="auto"/>
        <w:jc w:val="both"/>
        <w:rPr>
          <w:rFonts w:ascii="Verdana" w:hAnsi="Verdana" w:cs="Arial"/>
          <w:shd w:val="clear" w:color="auto" w:fill="FFFFFF"/>
        </w:rPr>
      </w:pPr>
      <w:r w:rsidRPr="000761F4">
        <w:rPr>
          <w:rFonts w:ascii="Verdana" w:eastAsia="Times New Roman" w:hAnsi="Verdana" w:cs="Tahoma"/>
          <w:lang w:val="es-MX" w:eastAsia="es-ES"/>
        </w:rPr>
        <w:t xml:space="preserve">Este proyecto se origina en la solicitud realizada por </w:t>
      </w:r>
      <w:r w:rsidR="00C01686">
        <w:rPr>
          <w:rFonts w:ascii="Verdana" w:eastAsia="Times New Roman" w:hAnsi="Verdana" w:cs="Tahoma"/>
          <w:lang w:val="es-MX" w:eastAsia="es-ES"/>
        </w:rPr>
        <w:t xml:space="preserve">la Asociación Civil Amigos de Autos Clásicos y Antiguos de </w:t>
      </w:r>
      <w:r w:rsidRPr="000761F4">
        <w:rPr>
          <w:rFonts w:ascii="Verdana" w:hAnsi="Verdana" w:cs="Arial"/>
          <w:shd w:val="clear" w:color="auto" w:fill="FFFFFF"/>
        </w:rPr>
        <w:t>Concepción del Uruguay</w:t>
      </w:r>
      <w:r>
        <w:rPr>
          <w:rFonts w:ascii="Verdana" w:hAnsi="Verdana" w:cs="Arial"/>
          <w:shd w:val="clear" w:color="auto" w:fill="FFFFFF"/>
        </w:rPr>
        <w:t>,</w:t>
      </w:r>
      <w:r w:rsidR="00C01686">
        <w:rPr>
          <w:rFonts w:ascii="Verdana" w:hAnsi="Verdana" w:cs="Arial"/>
          <w:shd w:val="clear" w:color="auto" w:fill="FFFFFF"/>
        </w:rPr>
        <w:t xml:space="preserve"> de d</w:t>
      </w:r>
      <w:r>
        <w:rPr>
          <w:rFonts w:ascii="Verdana" w:hAnsi="Verdana" w:cs="Arial"/>
          <w:shd w:val="clear" w:color="auto" w:fill="FFFFFF"/>
        </w:rPr>
        <w:t>eclarar de Interés Legislativo la</w:t>
      </w:r>
      <w:r w:rsidRPr="000761F4">
        <w:rPr>
          <w:rFonts w:ascii="Verdana" w:hAnsi="Verdana" w:cs="Arial"/>
          <w:shd w:val="clear" w:color="auto" w:fill="FFFFFF"/>
        </w:rPr>
        <w:t xml:space="preserve"> </w:t>
      </w:r>
      <w:r>
        <w:rPr>
          <w:rFonts w:ascii="Verdana" w:hAnsi="Verdana" w:cs="Arial"/>
          <w:shd w:val="clear" w:color="auto" w:fill="FFFFFF"/>
        </w:rPr>
        <w:t>“</w:t>
      </w:r>
      <w:r w:rsidRPr="000761F4">
        <w:rPr>
          <w:rFonts w:ascii="Verdana" w:hAnsi="Verdana" w:cs="Arial"/>
          <w:shd w:val="clear" w:color="auto" w:fill="FFFFFF"/>
        </w:rPr>
        <w:t xml:space="preserve">1º </w:t>
      </w:r>
      <w:r>
        <w:rPr>
          <w:rFonts w:ascii="Verdana" w:hAnsi="Verdana" w:cs="Arial"/>
          <w:shd w:val="clear" w:color="auto" w:fill="FFFFFF"/>
        </w:rPr>
        <w:t>vuelta  de Entre Ríos”</w:t>
      </w:r>
      <w:r w:rsidRPr="000761F4">
        <w:rPr>
          <w:rFonts w:ascii="Verdana" w:hAnsi="Verdana" w:cs="Arial"/>
          <w:shd w:val="clear" w:color="auto" w:fill="FFFFFF"/>
        </w:rPr>
        <w:t xml:space="preserve">, </w:t>
      </w:r>
      <w:r>
        <w:rPr>
          <w:rFonts w:ascii="Verdana" w:hAnsi="Verdana" w:cs="Arial"/>
          <w:shd w:val="clear" w:color="auto" w:fill="FFFFFF"/>
        </w:rPr>
        <w:t>realizada en dos tramos con autos antiguos.</w:t>
      </w:r>
    </w:p>
    <w:p w14:paraId="48A625D3" w14:textId="77777777" w:rsidR="00B16BEA" w:rsidRDefault="00B16BEA" w:rsidP="00B16BE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</w:p>
    <w:p w14:paraId="2905F6E8" w14:textId="77777777" w:rsidR="00B16BEA" w:rsidRDefault="00B16BEA" w:rsidP="00B16BE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El primer tramo se efectúo desde el 27 hasta el 30 de abril de 2018, partiendo de la ciudad de Concepción del Uruguay, recorriendo en caravana, las localidades de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Gualeguaychu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, Larroque, Gualeguay, Victoria, Diamante, Paraná y Villaguay, regresando por Villa Elisa a Concepción del Uruguay.</w:t>
      </w:r>
    </w:p>
    <w:p w14:paraId="64DDE14B" w14:textId="77777777" w:rsidR="00B16BEA" w:rsidRDefault="00B16BEA" w:rsidP="00B16BEA">
      <w:pPr>
        <w:shd w:val="clear" w:color="auto" w:fill="FFFFFF"/>
        <w:spacing w:after="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</w:pPr>
    </w:p>
    <w:p w14:paraId="2F18F13C" w14:textId="77777777" w:rsidR="00B16BEA" w:rsidRDefault="00B16BEA" w:rsidP="00B16BEA">
      <w:pPr>
        <w:shd w:val="clear" w:color="auto" w:fill="FFFFFF"/>
        <w:spacing w:after="0" w:line="390" w:lineRule="atLeast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El segundo tramo se inició el 26 de Mayo de 2018 recorriendo la costa del Uruguay, </w:t>
      </w:r>
      <w:r w:rsidRPr="00FA069B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pasando por Federación, Concordia, El Palmar, San Jos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é, Colón, y Concepción del Uruguay</w:t>
      </w:r>
      <w:r w:rsidRPr="00FA069B"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>.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es-AR"/>
        </w:rPr>
        <w:t xml:space="preserve"> </w:t>
      </w:r>
      <w:r>
        <w:rPr>
          <w:rFonts w:ascii="Verdana" w:hAnsi="Verdana"/>
          <w:color w:val="222222"/>
          <w:sz w:val="23"/>
          <w:szCs w:val="23"/>
        </w:rPr>
        <w:t xml:space="preserve">La travesía se realizó con unidades de los años 30, 40, 50, 60 y 70, recibiendo en cada localidad el acompañamiento de los vecinos de la zona. </w:t>
      </w:r>
    </w:p>
    <w:p w14:paraId="6AEB4F5B" w14:textId="77777777" w:rsidR="00C01686" w:rsidRDefault="00C01686" w:rsidP="00B16BEA">
      <w:pPr>
        <w:shd w:val="clear" w:color="auto" w:fill="FFFFFF"/>
        <w:spacing w:after="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14:paraId="6050379D" w14:textId="77777777" w:rsidR="00C01686" w:rsidRDefault="00C01686" w:rsidP="00B16BEA">
      <w:pPr>
        <w:shd w:val="clear" w:color="auto" w:fill="FFFFFF"/>
        <w:spacing w:after="0" w:line="390" w:lineRule="atLeast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La vuelta de Entre Ríos es una travesía que se realiza con motos y autos clásicos y antiguos; la misma tiene como propósito unir a través de distintos caminos pueblos y ciudades de nuestro territorio, destacando fortalezas de cada uno de los puntos recorridos, recuperando relatos de épocas y resaltando el valor turístico y cultural. Otro aspecto a destacar es la necesidad de mostrar el patrimonio que representan viajar con autos y motos de épocas restaurados o reconstruidos con el propósito de fomentar el resguardo de dicho patrimonio dentro de la provincia.  </w:t>
      </w:r>
    </w:p>
    <w:p w14:paraId="00726F0F" w14:textId="77777777" w:rsidR="00B16BEA" w:rsidRDefault="00B16BEA" w:rsidP="00B16B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  <w:lang w:val="es-ES" w:eastAsia="es-ES"/>
        </w:rPr>
      </w:pPr>
    </w:p>
    <w:p w14:paraId="411B50F1" w14:textId="77777777" w:rsidR="00B16BEA" w:rsidRPr="000761F4" w:rsidRDefault="00B16BEA" w:rsidP="00B16BE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066F09">
        <w:rPr>
          <w:rFonts w:ascii="Verdana" w:hAnsi="Verdana"/>
          <w:sz w:val="22"/>
          <w:szCs w:val="22"/>
          <w:lang w:val="es-ES" w:eastAsia="es-ES"/>
        </w:rPr>
        <w:t>Por lo expuesto, solicito de los señores Legisladores c</w:t>
      </w:r>
      <w:r>
        <w:rPr>
          <w:rFonts w:ascii="Verdana" w:hAnsi="Verdana"/>
          <w:sz w:val="22"/>
          <w:szCs w:val="22"/>
          <w:lang w:val="es-ES" w:eastAsia="es-ES"/>
        </w:rPr>
        <w:t>onsideren la petición realizada.</w:t>
      </w:r>
    </w:p>
    <w:p w14:paraId="4FFCF3C2" w14:textId="77777777" w:rsidR="00B16BEA" w:rsidRDefault="00B16BEA" w:rsidP="00B16BEA">
      <w:pPr>
        <w:shd w:val="clear" w:color="auto" w:fill="FFFFFF"/>
        <w:spacing w:after="390" w:line="390" w:lineRule="atLeast"/>
        <w:jc w:val="both"/>
        <w:rPr>
          <w:rFonts w:ascii="Verdana" w:hAnsi="Verdana"/>
          <w:color w:val="222222"/>
          <w:sz w:val="23"/>
          <w:szCs w:val="23"/>
        </w:rPr>
      </w:pPr>
    </w:p>
    <w:p w14:paraId="36204659" w14:textId="77777777" w:rsidR="00E509EB" w:rsidRDefault="00E509EB"/>
    <w:sectPr w:rsidR="00E50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EA"/>
    <w:rsid w:val="00B16BEA"/>
    <w:rsid w:val="00BF2CAC"/>
    <w:rsid w:val="00C01686"/>
    <w:rsid w:val="00E24891"/>
    <w:rsid w:val="00E5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B4B3"/>
  <w15:chartTrackingRefBased/>
  <w15:docId w15:val="{5FBC7447-B752-43FD-B739-E9C0333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6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dcterms:created xsi:type="dcterms:W3CDTF">2019-10-02T14:41:00Z</dcterms:created>
  <dcterms:modified xsi:type="dcterms:W3CDTF">2019-10-02T14:41:00Z</dcterms:modified>
</cp:coreProperties>
</file>