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05F" w:rsidRDefault="00BE005F" w:rsidP="00BE005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eastAsia="es-AR"/>
        </w:rPr>
      </w:pPr>
      <w:bookmarkStart w:id="0" w:name="_GoBack"/>
      <w:bookmarkEnd w:id="0"/>
      <w:r>
        <w:rPr>
          <w:noProof/>
          <w:lang w:eastAsia="es-AR"/>
        </w:rPr>
        <w:drawing>
          <wp:inline distT="0" distB="0" distL="0" distR="0" wp14:anchorId="102486F0" wp14:editId="6459682C">
            <wp:extent cx="590550" cy="752475"/>
            <wp:effectExtent l="19050" t="0" r="0" b="0"/>
            <wp:docPr id="1" name="Imagen 1" descr="Resultado de imagen para IMAGEN ESCUDO DE ENTRE R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Resultado de imagen para IMAGEN ESCUDO DE ENTRE RIO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05F" w:rsidRDefault="00BE005F" w:rsidP="00BE005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eastAsia="es-AR"/>
        </w:rPr>
      </w:pPr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es-AR"/>
        </w:rPr>
        <w:t>HONORABLE CAMARA DE SENADORES</w:t>
      </w:r>
    </w:p>
    <w:p w:rsidR="00BE005F" w:rsidRDefault="00BE005F" w:rsidP="00BE005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eastAsia="es-AR"/>
        </w:rPr>
      </w:pPr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es-AR"/>
        </w:rPr>
        <w:t>ENTRE RIOS</w:t>
      </w:r>
    </w:p>
    <w:p w:rsidR="00BE005F" w:rsidRDefault="00BE005F" w:rsidP="00BE005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es-AR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es-AR"/>
        </w:rPr>
        <w:t>PROYECTO DE LEY</w:t>
      </w:r>
    </w:p>
    <w:p w:rsidR="00BE005F" w:rsidRPr="008962F9" w:rsidRDefault="00BE005F" w:rsidP="00BE00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es-AR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es-AR"/>
        </w:rPr>
        <w:t>AUTOR: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es-AR"/>
        </w:rPr>
        <w:t xml:space="preserve"> SENADORA MIRIAM ESPINOZA</w:t>
      </w:r>
    </w:p>
    <w:p w:rsidR="00BE005F" w:rsidRDefault="00BE005F" w:rsidP="00BE00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es-AR"/>
        </w:rPr>
      </w:pPr>
    </w:p>
    <w:p w:rsidR="00D77715" w:rsidRPr="00D77715" w:rsidRDefault="00D77715" w:rsidP="00D7771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es-AR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es-AR"/>
        </w:rPr>
        <w:t>FUNDAMENTO</w:t>
      </w:r>
    </w:p>
    <w:p w:rsidR="000240AC" w:rsidRDefault="000240AC" w:rsidP="000240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A partir de la sanción de la Ley de Paridad de Género en los Ámbitos de Representación Política, Ley N° 27.412, se ha provocado un cambio de paradigma de importancia para la Nación, acompañando un cambio de gran significancia a nivel social y cultural que se viene dando.</w:t>
      </w:r>
    </w:p>
    <w:p w:rsidR="000240AC" w:rsidRDefault="000240AC" w:rsidP="000240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miras de continuar en procedimiento de reconocimiento de derechos a las mujeres, es que presento este proyecto de ley que tiene como objetivo primordial lograr la paridad de género dentro del ámbito del Poder Ejecutivo, específicamente en la composición ministerial.</w:t>
      </w:r>
    </w:p>
    <w:p w:rsidR="000240AC" w:rsidRDefault="000240AC" w:rsidP="000240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 que se propone es que, en el momento de la conformación del Gabinete Provincial, el número de ministros o ministras no excedan en uno al del otro género.</w:t>
      </w:r>
    </w:p>
    <w:p w:rsidR="000240AC" w:rsidRDefault="000240AC" w:rsidP="000240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Dentro del análisis jurídico, cabe mencionar que actualmente nuestro país está subscripto a diversos y significativos instrumentos regionales e internacionales de derechos humanos que tienen como eje principal promover la participación activa de las mujeres en la vida política y económica. Citando algunos de ellos, CEDAW y los Consensos Regionales de las Conferencias Regionales de la Mujer de la OEA.</w:t>
      </w:r>
    </w:p>
    <w:p w:rsidR="000240AC" w:rsidRDefault="000240AC" w:rsidP="000240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También debemos recordar que, en el año 2.015 el Parlamento Latinoamericano y Caribeño- Parlatina- el cual institucionalizó la Argentina en el año1.988 a través </w:t>
      </w:r>
      <w:r>
        <w:rPr>
          <w:rFonts w:ascii="Arial" w:hAnsi="Arial" w:cs="Arial"/>
          <w:sz w:val="24"/>
          <w:szCs w:val="24"/>
        </w:rPr>
        <w:lastRenderedPageBreak/>
        <w:t>de la Ley N° 23.580, aprobó la Norma Marco para consolidar la Democracia Paritaria. Del texto de la norma marco se extrae esta cita:</w:t>
      </w:r>
    </w:p>
    <w:p w:rsidR="000240AC" w:rsidRDefault="000240AC" w:rsidP="000240AC">
      <w:pPr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“Durante años, ante la extremamente deficitaria participación y representación de las mujeres en la vida pública y política, el foco para promover la participación de las mujeres estuvo en incrementar su presencia. Hemos avanzado. Y ello sigue siendo absolutamente necesario. Sin duda, la presencia de las mujeres cuantitativa y cualitativa en espacios de toma de decisión política resulta clave para modificar los mismos factores estructurales que las excluyen contribuyendo a cerrar el círculo de la discriminación y la desigualdad de género. Constituye así una precondición para que la agenda pública -y las políticas públicas- incorpore nuevas dimensiones y perspectivas, de modo que sea más integradora, inclusiva y más legítima, al representar los intereses de toda la sociedad 50/50.”</w:t>
      </w:r>
    </w:p>
    <w:p w:rsidR="000240AC" w:rsidRDefault="000240AC" w:rsidP="000240A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lo anteriormente expresado y con el convencimiento de que es en estos ámbitos de decisión donde las mujeres pueden contribuir a mejorar significativamente la vida de otras mujeres y aportar nuevas miradas al diseño de las políticas públicas, es que espero contar con el apoyo de mis pares en este proyecto.</w:t>
      </w:r>
    </w:p>
    <w:p w:rsidR="000240AC" w:rsidRDefault="00D77715" w:rsidP="0056331A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730E0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</w:t>
      </w:r>
    </w:p>
    <w:p w:rsidR="000240AC" w:rsidRDefault="000240AC" w:rsidP="0056331A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0240AC" w:rsidRDefault="000240AC" w:rsidP="0056331A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0240AC" w:rsidRDefault="000240AC" w:rsidP="0056331A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0240AC" w:rsidRDefault="000240AC" w:rsidP="0056331A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0240AC" w:rsidRDefault="000240AC" w:rsidP="0056331A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0240AC" w:rsidRDefault="000240AC" w:rsidP="0056331A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D77715" w:rsidRDefault="00D77715" w:rsidP="00D77715">
      <w:pPr>
        <w:rPr>
          <w:rFonts w:ascii="Times New Roman" w:hAnsi="Times New Roman" w:cs="Times New Roman"/>
          <w:color w:val="333333"/>
          <w:sz w:val="28"/>
          <w:szCs w:val="28"/>
        </w:rPr>
      </w:pPr>
    </w:p>
    <w:p w:rsidR="000240AC" w:rsidRDefault="000240AC" w:rsidP="00D77715">
      <w:pPr>
        <w:rPr>
          <w:rFonts w:ascii="Times New Roman" w:hAnsi="Times New Roman" w:cs="Times New Roman"/>
          <w:sz w:val="28"/>
          <w:szCs w:val="28"/>
        </w:rPr>
      </w:pPr>
    </w:p>
    <w:p w:rsidR="00D77715" w:rsidRDefault="00D77715" w:rsidP="00D7771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es-AR"/>
        </w:rPr>
      </w:pPr>
    </w:p>
    <w:p w:rsidR="00D77715" w:rsidRDefault="00D77715" w:rsidP="00D77715">
      <w:pPr>
        <w:shd w:val="clear" w:color="auto" w:fill="FFFFFF"/>
        <w:spacing w:after="12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D77715" w:rsidRDefault="00D77715" w:rsidP="00D77715">
      <w:pPr>
        <w:shd w:val="clear" w:color="auto" w:fill="FFFFFF"/>
        <w:spacing w:after="12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D77715" w:rsidRDefault="00D77715" w:rsidP="00D77715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eastAsia="es-AR"/>
        </w:rPr>
      </w:pPr>
      <w:r>
        <w:rPr>
          <w:noProof/>
          <w:lang w:eastAsia="es-AR"/>
        </w:rPr>
        <w:drawing>
          <wp:inline distT="0" distB="0" distL="0" distR="0" wp14:anchorId="76173136" wp14:editId="72C7D7A1">
            <wp:extent cx="590550" cy="752475"/>
            <wp:effectExtent l="19050" t="0" r="0" b="0"/>
            <wp:docPr id="2" name="Imagen 2" descr="Resultado de imagen para IMAGEN ESCUDO DE ENTRE R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Resultado de imagen para IMAGEN ESCUDO DE ENTRE RIO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715" w:rsidRDefault="00D77715" w:rsidP="00D77715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eastAsia="es-AR"/>
        </w:rPr>
      </w:pPr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es-AR"/>
        </w:rPr>
        <w:t>HONORABLE CAMARA DE SENADORES</w:t>
      </w:r>
    </w:p>
    <w:p w:rsidR="00D77715" w:rsidRDefault="00D77715" w:rsidP="00D77715">
      <w:pPr>
        <w:shd w:val="clear" w:color="auto" w:fill="FFFFFF"/>
        <w:spacing w:after="30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es-AR"/>
        </w:rPr>
        <w:t>ENTRE RIOS</w:t>
      </w:r>
    </w:p>
    <w:p w:rsidR="00516F5F" w:rsidRPr="00516F5F" w:rsidRDefault="00516F5F" w:rsidP="00516F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val="es-MX" w:eastAsia="es-MX"/>
        </w:rPr>
      </w:pPr>
      <w:r w:rsidRPr="00516F5F">
        <w:rPr>
          <w:rFonts w:ascii="Calibri" w:eastAsia="Times New Roman" w:hAnsi="Calibri" w:cs="Calibri"/>
          <w:b/>
          <w:bCs/>
          <w:color w:val="000000"/>
          <w:spacing w:val="-6"/>
          <w:sz w:val="28"/>
          <w:szCs w:val="28"/>
          <w:lang w:val="es-MX" w:eastAsia="es-MX"/>
        </w:rPr>
        <w:t>LA LEGISLATURA DE LA PROVINCIA DE ENTRE RÍOS SANCIONA CON FUERZA DE</w:t>
      </w:r>
    </w:p>
    <w:p w:rsidR="00516F5F" w:rsidRPr="00516F5F" w:rsidRDefault="00516F5F" w:rsidP="00516F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val="es-MX" w:eastAsia="es-MX"/>
        </w:rPr>
      </w:pPr>
      <w:r w:rsidRPr="00516F5F">
        <w:rPr>
          <w:rFonts w:ascii="Arial" w:eastAsia="Times New Roman" w:hAnsi="Arial" w:cs="Arial"/>
          <w:b/>
          <w:bCs/>
          <w:color w:val="000000"/>
          <w:sz w:val="28"/>
          <w:szCs w:val="28"/>
          <w:lang w:val="es-MX" w:eastAsia="es-MX"/>
        </w:rPr>
        <w:t> </w:t>
      </w:r>
    </w:p>
    <w:p w:rsidR="00516F5F" w:rsidRPr="00516F5F" w:rsidRDefault="00516F5F" w:rsidP="00516F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val="es-MX" w:eastAsia="es-MX"/>
        </w:rPr>
      </w:pPr>
      <w:r w:rsidRPr="00516F5F">
        <w:rPr>
          <w:rFonts w:ascii="Arial" w:eastAsia="Times New Roman" w:hAnsi="Arial" w:cs="Arial"/>
          <w:b/>
          <w:bCs/>
          <w:color w:val="000000"/>
          <w:sz w:val="28"/>
          <w:szCs w:val="28"/>
          <w:lang w:val="es-MX" w:eastAsia="es-MX"/>
        </w:rPr>
        <w:t xml:space="preserve">L E </w:t>
      </w:r>
      <w:proofErr w:type="gramStart"/>
      <w:r w:rsidRPr="00516F5F">
        <w:rPr>
          <w:rFonts w:ascii="Arial" w:eastAsia="Times New Roman" w:hAnsi="Arial" w:cs="Arial"/>
          <w:b/>
          <w:bCs/>
          <w:color w:val="000000"/>
          <w:sz w:val="28"/>
          <w:szCs w:val="28"/>
          <w:lang w:val="es-MX" w:eastAsia="es-MX"/>
        </w:rPr>
        <w:t>Y :</w:t>
      </w:r>
      <w:proofErr w:type="gramEnd"/>
    </w:p>
    <w:p w:rsidR="00516F5F" w:rsidRPr="00516F5F" w:rsidRDefault="00516F5F" w:rsidP="00516F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s-MX" w:eastAsia="es-MX"/>
        </w:rPr>
      </w:pPr>
      <w:r w:rsidRPr="00516F5F">
        <w:rPr>
          <w:rFonts w:ascii="Arial" w:eastAsia="Times New Roman" w:hAnsi="Arial" w:cs="Arial"/>
          <w:color w:val="000000"/>
          <w:sz w:val="24"/>
          <w:szCs w:val="24"/>
          <w:lang w:val="es-MX" w:eastAsia="es-MX"/>
        </w:rPr>
        <w:t> </w:t>
      </w:r>
    </w:p>
    <w:p w:rsidR="00D77715" w:rsidRPr="009B11FC" w:rsidRDefault="00D77715" w:rsidP="00D77715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/>
          <w:sz w:val="16"/>
          <w:szCs w:val="16"/>
        </w:rPr>
      </w:pPr>
    </w:p>
    <w:p w:rsidR="000240AC" w:rsidRPr="000240AC" w:rsidRDefault="000240AC" w:rsidP="000240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0AC">
        <w:rPr>
          <w:rFonts w:ascii="Times New Roman" w:hAnsi="Times New Roman" w:cs="Times New Roman"/>
          <w:b/>
          <w:bCs/>
          <w:sz w:val="28"/>
          <w:szCs w:val="28"/>
          <w:u w:val="single"/>
        </w:rPr>
        <w:t>ARTÍCULO 1°:</w:t>
      </w:r>
      <w:r w:rsidRPr="000240AC">
        <w:rPr>
          <w:rFonts w:ascii="Times New Roman" w:hAnsi="Times New Roman" w:cs="Times New Roman"/>
          <w:sz w:val="28"/>
          <w:szCs w:val="28"/>
        </w:rPr>
        <w:t xml:space="preserve"> Modifíquese el artículo 2º de la Ley Provincial N°10.093 Ministerios el cual quedará redactado de la siguiente manera:</w:t>
      </w:r>
    </w:p>
    <w:p w:rsidR="000240AC" w:rsidRPr="000240AC" w:rsidRDefault="000240AC" w:rsidP="000240AC">
      <w:pPr>
        <w:rPr>
          <w:rFonts w:ascii="Times New Roman" w:hAnsi="Times New Roman" w:cs="Times New Roman"/>
          <w:iCs/>
          <w:sz w:val="28"/>
          <w:szCs w:val="28"/>
        </w:rPr>
      </w:pPr>
      <w:r w:rsidRPr="000240AC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ARTICULO 2°:</w:t>
      </w:r>
      <w:r w:rsidRPr="000240AC">
        <w:rPr>
          <w:rFonts w:ascii="Times New Roman" w:hAnsi="Times New Roman" w:cs="Times New Roman"/>
          <w:iCs/>
          <w:sz w:val="28"/>
          <w:szCs w:val="28"/>
        </w:rPr>
        <w:t xml:space="preserve"> Los Ministros serán designados y removidos por decreto del Poder Ejecutivo.</w:t>
      </w:r>
    </w:p>
    <w:p w:rsidR="000240AC" w:rsidRPr="000240AC" w:rsidRDefault="000240AC" w:rsidP="000240AC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240AC">
        <w:rPr>
          <w:rFonts w:ascii="Times New Roman" w:hAnsi="Times New Roman" w:cs="Times New Roman"/>
          <w:iCs/>
          <w:sz w:val="28"/>
          <w:szCs w:val="28"/>
        </w:rPr>
        <w:t>A fin de garantizar la paridad de género en la conformación del Gabinete Provincial, el número de ministros o ministras nunca podrá superar en más de uno a los del otro sexo.”</w:t>
      </w:r>
    </w:p>
    <w:p w:rsidR="000240AC" w:rsidRPr="000240AC" w:rsidRDefault="000240AC" w:rsidP="000240AC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240AC">
        <w:rPr>
          <w:rFonts w:ascii="Times New Roman" w:hAnsi="Times New Roman" w:cs="Times New Roman"/>
          <w:b/>
          <w:bCs/>
          <w:sz w:val="28"/>
          <w:szCs w:val="28"/>
          <w:u w:val="single"/>
        </w:rPr>
        <w:t>ARTÍCULO 3°:</w:t>
      </w:r>
      <w:r w:rsidRPr="000240AC">
        <w:rPr>
          <w:rFonts w:ascii="Times New Roman" w:hAnsi="Times New Roman" w:cs="Times New Roman"/>
          <w:sz w:val="28"/>
          <w:szCs w:val="28"/>
        </w:rPr>
        <w:t xml:space="preserve"> De forma. - </w:t>
      </w:r>
    </w:p>
    <w:p w:rsidR="000240AC" w:rsidRDefault="000240AC" w:rsidP="000240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63518" w:rsidRDefault="00B63518"/>
    <w:sectPr w:rsidR="00B63518" w:rsidSect="00A80419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9C0"/>
    <w:rsid w:val="000240AC"/>
    <w:rsid w:val="000544B0"/>
    <w:rsid w:val="00192FC6"/>
    <w:rsid w:val="003765C7"/>
    <w:rsid w:val="00421CC2"/>
    <w:rsid w:val="00516F5F"/>
    <w:rsid w:val="0056331A"/>
    <w:rsid w:val="00587D7D"/>
    <w:rsid w:val="008327D5"/>
    <w:rsid w:val="009E4E88"/>
    <w:rsid w:val="00A775DC"/>
    <w:rsid w:val="00A80419"/>
    <w:rsid w:val="00A82D0D"/>
    <w:rsid w:val="00B63518"/>
    <w:rsid w:val="00B86479"/>
    <w:rsid w:val="00BE005F"/>
    <w:rsid w:val="00BE73E9"/>
    <w:rsid w:val="00C91EFB"/>
    <w:rsid w:val="00D212C1"/>
    <w:rsid w:val="00D77715"/>
    <w:rsid w:val="00F44C0E"/>
    <w:rsid w:val="00FE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E41D0-BA73-4ABF-8C08-A486FB82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715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7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6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6479"/>
    <w:rPr>
      <w:rFonts w:ascii="Segoe UI" w:hAnsi="Segoe UI" w:cs="Segoe UI"/>
      <w:sz w:val="18"/>
      <w:szCs w:val="18"/>
      <w:lang w:val="es-AR"/>
    </w:rPr>
  </w:style>
  <w:style w:type="paragraph" w:customStyle="1" w:styleId="xmsobodytext">
    <w:name w:val="x_msobodytext"/>
    <w:basedOn w:val="Normal"/>
    <w:rsid w:val="00516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msonormal">
    <w:name w:val="x_msonormal"/>
    <w:basedOn w:val="Normal"/>
    <w:rsid w:val="00516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8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2</cp:revision>
  <cp:lastPrinted>2017-11-09T11:54:00Z</cp:lastPrinted>
  <dcterms:created xsi:type="dcterms:W3CDTF">2019-10-15T20:09:00Z</dcterms:created>
  <dcterms:modified xsi:type="dcterms:W3CDTF">2019-10-15T20:09:00Z</dcterms:modified>
</cp:coreProperties>
</file>