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F79" w:rsidRPr="00060EAF" w:rsidRDefault="005F3F79" w:rsidP="00060EAF">
      <w:pPr>
        <w:spacing w:after="240" w:line="360" w:lineRule="auto"/>
        <w:jc w:val="center"/>
        <w:rPr>
          <w:rFonts w:ascii="Century Gothic" w:eastAsia="Garamond" w:hAnsi="Century Gothic" w:cs="Arial"/>
          <w:b/>
          <w:kern w:val="1"/>
          <w:lang w:eastAsia="zh-CN"/>
        </w:rPr>
      </w:pPr>
      <w:bookmarkStart w:id="0" w:name="_GoBack"/>
      <w:bookmarkEnd w:id="0"/>
      <w:r w:rsidRPr="00060EAF">
        <w:rPr>
          <w:rFonts w:ascii="Century Gothic" w:eastAsia="Garamond" w:hAnsi="Century Gothic" w:cs="Arial"/>
          <w:b/>
          <w:kern w:val="1"/>
          <w:lang w:eastAsia="zh-CN"/>
        </w:rPr>
        <w:t>FUNDAMENTOS</w:t>
      </w:r>
    </w:p>
    <w:p w:rsidR="005F3F79" w:rsidRPr="00060EAF" w:rsidRDefault="005F3F79" w:rsidP="00060EAF">
      <w:pPr>
        <w:spacing w:after="240" w:line="360" w:lineRule="auto"/>
        <w:jc w:val="both"/>
        <w:rPr>
          <w:rFonts w:ascii="Century Gothic" w:eastAsia="Garamond" w:hAnsi="Century Gothic" w:cs="Arial"/>
          <w:b/>
          <w:kern w:val="1"/>
          <w:lang w:eastAsia="zh-CN"/>
        </w:rPr>
      </w:pPr>
      <w:r w:rsidRPr="00060EAF">
        <w:rPr>
          <w:rFonts w:ascii="Century Gothic" w:eastAsia="Garamond" w:hAnsi="Century Gothic" w:cs="Arial"/>
          <w:b/>
          <w:kern w:val="1"/>
          <w:lang w:eastAsia="zh-CN"/>
        </w:rPr>
        <w:t>Señor Presidente:</w:t>
      </w:r>
    </w:p>
    <w:p w:rsidR="005F3F79" w:rsidRPr="00060EAF" w:rsidRDefault="005F3F79" w:rsidP="00060EAF">
      <w:pPr>
        <w:pStyle w:val="Diario"/>
        <w:spacing w:after="240" w:line="360" w:lineRule="auto"/>
        <w:ind w:firstLine="720"/>
        <w:rPr>
          <w:rFonts w:ascii="Century Gothic" w:eastAsia="Garamond" w:hAnsi="Century Gothic"/>
          <w:sz w:val="24"/>
        </w:rPr>
      </w:pPr>
      <w:r w:rsidRPr="00060EAF">
        <w:rPr>
          <w:rFonts w:ascii="Century Gothic" w:eastAsia="Garamond" w:hAnsi="Century Gothic"/>
          <w:sz w:val="24"/>
        </w:rPr>
        <w:t>La Ley Nº 10.503 sancionada por esta Legislatura y que fuera promulgada el 16 de Agosto de 2017, declaró de utilidad pública y sujetos a expropiación inmuebles con el propósito de llevar a cabo la construcción e instalación de la Planta de Tratamiento de Efluentes Cloacales</w:t>
      </w:r>
      <w:r w:rsidR="00B152E2" w:rsidRPr="00060EAF">
        <w:rPr>
          <w:rFonts w:ascii="Century Gothic" w:eastAsia="Garamond" w:hAnsi="Century Gothic"/>
          <w:sz w:val="24"/>
        </w:rPr>
        <w:t xml:space="preserve"> de la ciudad de Concordia</w:t>
      </w:r>
      <w:r w:rsidRPr="00060EAF">
        <w:rPr>
          <w:rFonts w:ascii="Century Gothic" w:eastAsia="Garamond" w:hAnsi="Century Gothic"/>
          <w:sz w:val="24"/>
        </w:rPr>
        <w:t>.</w:t>
      </w:r>
    </w:p>
    <w:p w:rsidR="00B152E2" w:rsidRPr="00060EAF" w:rsidRDefault="006936C0" w:rsidP="00060EAF">
      <w:pPr>
        <w:pStyle w:val="Sangradetextonormal"/>
        <w:spacing w:after="240" w:line="360" w:lineRule="auto"/>
        <w:ind w:left="0" w:firstLine="720"/>
        <w:jc w:val="both"/>
        <w:rPr>
          <w:rFonts w:ascii="Century Gothic" w:eastAsia="Garamond" w:hAnsi="Century Gothic" w:cs="Arial"/>
        </w:rPr>
      </w:pPr>
      <w:r w:rsidRPr="00060EAF">
        <w:rPr>
          <w:rFonts w:ascii="Century Gothic" w:eastAsia="Garamond" w:hAnsi="Century Gothic" w:cs="Arial"/>
        </w:rPr>
        <w:t xml:space="preserve">Teniendo en cuenta que a la fecha se encuentra vencido el plazo útil para iniciar válidamente el proceso expropiatorio y </w:t>
      </w:r>
      <w:r w:rsidR="00B152E2" w:rsidRPr="00060EAF">
        <w:rPr>
          <w:rFonts w:ascii="Century Gothic" w:eastAsia="Garamond" w:hAnsi="Century Gothic" w:cs="Arial"/>
        </w:rPr>
        <w:t>atento a que persiste el i</w:t>
      </w:r>
      <w:r w:rsidR="00F1297F" w:rsidRPr="00060EAF">
        <w:rPr>
          <w:rFonts w:ascii="Century Gothic" w:eastAsia="Garamond" w:hAnsi="Century Gothic" w:cs="Arial"/>
        </w:rPr>
        <w:t>nterés de llevar a cabo</w:t>
      </w:r>
      <w:r w:rsidR="00B152E2" w:rsidRPr="00060EAF">
        <w:rPr>
          <w:rFonts w:ascii="Century Gothic" w:eastAsia="Garamond" w:hAnsi="Century Gothic" w:cs="Arial"/>
        </w:rPr>
        <w:t xml:space="preserve"> el mismo, resulta necesario ratificar dicho interés en una nueva norma legal.</w:t>
      </w:r>
    </w:p>
    <w:p w:rsidR="005F3F79" w:rsidRPr="00060EAF" w:rsidRDefault="00B152E2" w:rsidP="00060EAF">
      <w:pPr>
        <w:pStyle w:val="Sangradetextonormal"/>
        <w:spacing w:after="240" w:line="360" w:lineRule="auto"/>
        <w:ind w:left="0" w:firstLine="708"/>
        <w:jc w:val="both"/>
        <w:rPr>
          <w:rFonts w:ascii="Century Gothic" w:eastAsia="Garamond" w:hAnsi="Century Gothic" w:cs="Arial"/>
        </w:rPr>
      </w:pPr>
      <w:r w:rsidRPr="00060EAF">
        <w:rPr>
          <w:rFonts w:ascii="Century Gothic" w:eastAsia="Garamond" w:hAnsi="Century Gothic" w:cs="Arial"/>
        </w:rPr>
        <w:t xml:space="preserve">No </w:t>
      </w:r>
      <w:r w:rsidR="00E45B58" w:rsidRPr="00060EAF">
        <w:rPr>
          <w:rFonts w:ascii="Century Gothic" w:eastAsia="Garamond" w:hAnsi="Century Gothic" w:cs="Arial"/>
        </w:rPr>
        <w:t>obstante</w:t>
      </w:r>
      <w:r w:rsidRPr="00060EAF">
        <w:rPr>
          <w:rFonts w:ascii="Century Gothic" w:eastAsia="Garamond" w:hAnsi="Century Gothic" w:cs="Arial"/>
        </w:rPr>
        <w:t xml:space="preserve"> ello, deviene necesario omitir en la Ley que la ratifique el texto del Artículo 3º de </w:t>
      </w:r>
      <w:r w:rsidR="00500F23" w:rsidRPr="00060EAF">
        <w:rPr>
          <w:rFonts w:ascii="Century Gothic" w:eastAsia="Garamond" w:hAnsi="Century Gothic" w:cs="Arial"/>
        </w:rPr>
        <w:t>la norma originaria.</w:t>
      </w:r>
    </w:p>
    <w:p w:rsidR="005F3F79" w:rsidRPr="00060EAF" w:rsidRDefault="005F3F79" w:rsidP="00060EAF">
      <w:pPr>
        <w:pStyle w:val="Sangradetextonormal"/>
        <w:spacing w:after="240" w:line="360" w:lineRule="auto"/>
        <w:ind w:left="0" w:firstLine="720"/>
        <w:jc w:val="both"/>
        <w:rPr>
          <w:rFonts w:ascii="Century Gothic" w:eastAsia="Garamond" w:hAnsi="Century Gothic" w:cs="Arial"/>
        </w:rPr>
      </w:pPr>
      <w:r w:rsidRPr="00060EAF">
        <w:rPr>
          <w:rFonts w:ascii="Century Gothic" w:eastAsia="Garamond" w:hAnsi="Century Gothic" w:cs="Arial"/>
        </w:rPr>
        <w:t>Por todo lo expuesto, solicito a mis pares la aprobación de este Proyecto de Ley.</w:t>
      </w:r>
    </w:p>
    <w:p w:rsidR="005F3F79" w:rsidRPr="00060EAF" w:rsidRDefault="005F3F79" w:rsidP="00060EAF">
      <w:pPr>
        <w:spacing w:after="240" w:line="360" w:lineRule="auto"/>
        <w:rPr>
          <w:rFonts w:ascii="Century Gothic" w:eastAsia="Garamond" w:hAnsi="Century Gothic"/>
        </w:rPr>
      </w:pPr>
      <w:r w:rsidRPr="00060EAF">
        <w:rPr>
          <w:rFonts w:ascii="Century Gothic" w:eastAsia="Garamond" w:hAnsi="Century Gothic"/>
        </w:rPr>
        <w:br w:type="page"/>
      </w:r>
    </w:p>
    <w:p w:rsidR="00E45B58" w:rsidRPr="003A0797" w:rsidRDefault="00E45B58" w:rsidP="00060EAF">
      <w:pPr>
        <w:pStyle w:val="Textoindependiente"/>
        <w:spacing w:line="360" w:lineRule="auto"/>
        <w:jc w:val="center"/>
        <w:rPr>
          <w:rFonts w:ascii="Century Gothic" w:hAnsi="Century Gothic"/>
        </w:rPr>
      </w:pPr>
      <w:r w:rsidRPr="003A0797">
        <w:rPr>
          <w:rFonts w:ascii="Century Gothic" w:hAnsi="Century Gothic"/>
        </w:rPr>
        <w:lastRenderedPageBreak/>
        <w:t>LA LEGISLATURA DE LA PROVINCIA DE ENTRE RÍOS SANCIONA CON FUERZA DE</w:t>
      </w:r>
    </w:p>
    <w:p w:rsidR="00E45B58" w:rsidRPr="00060EAF" w:rsidRDefault="00E45B58" w:rsidP="00060EAF">
      <w:pPr>
        <w:spacing w:line="360" w:lineRule="auto"/>
        <w:jc w:val="center"/>
        <w:rPr>
          <w:rFonts w:ascii="Century Gothic" w:hAnsi="Century Gothic" w:cs="Arial"/>
          <w:b/>
        </w:rPr>
      </w:pPr>
    </w:p>
    <w:p w:rsidR="00E45B58" w:rsidRPr="00060EAF" w:rsidRDefault="00E45B58" w:rsidP="00060EAF">
      <w:pPr>
        <w:spacing w:line="360" w:lineRule="auto"/>
        <w:jc w:val="center"/>
        <w:rPr>
          <w:rFonts w:ascii="Century Gothic" w:hAnsi="Century Gothic" w:cs="Arial"/>
          <w:b/>
        </w:rPr>
      </w:pPr>
      <w:r w:rsidRPr="00060EAF">
        <w:rPr>
          <w:rFonts w:ascii="Century Gothic" w:hAnsi="Century Gothic" w:cs="Arial"/>
          <w:b/>
        </w:rPr>
        <w:t>L E Y:</w:t>
      </w:r>
    </w:p>
    <w:p w:rsidR="005F3F79" w:rsidRPr="00060EAF" w:rsidRDefault="005F3F79" w:rsidP="00060EAF">
      <w:pPr>
        <w:spacing w:after="240" w:line="360" w:lineRule="auto"/>
        <w:jc w:val="both"/>
        <w:rPr>
          <w:rFonts w:ascii="Century Gothic" w:eastAsia="Garamond" w:hAnsi="Century Gothic" w:cs="Arial"/>
        </w:rPr>
      </w:pPr>
    </w:p>
    <w:p w:rsidR="005F3F79" w:rsidRPr="00060EAF" w:rsidRDefault="005F3F79" w:rsidP="00060EAF">
      <w:pPr>
        <w:tabs>
          <w:tab w:val="left" w:pos="1843"/>
        </w:tabs>
        <w:spacing w:after="240" w:line="360" w:lineRule="auto"/>
        <w:jc w:val="both"/>
        <w:rPr>
          <w:rFonts w:ascii="Century Gothic" w:eastAsia="Garamond" w:hAnsi="Century Gothic" w:cs="Arial"/>
        </w:rPr>
      </w:pPr>
      <w:r w:rsidRPr="00060EAF">
        <w:rPr>
          <w:rFonts w:ascii="Century Gothic" w:eastAsia="Garamond" w:hAnsi="Century Gothic" w:cs="Arial"/>
          <w:b/>
          <w:u w:val="single"/>
        </w:rPr>
        <w:t>ARTÍCULO 1</w:t>
      </w:r>
      <w:r w:rsidR="00E45B58" w:rsidRPr="00060EAF">
        <w:rPr>
          <w:rFonts w:ascii="Century Gothic" w:eastAsia="Garamond" w:hAnsi="Century Gothic" w:cs="Arial"/>
          <w:b/>
          <w:u w:val="single"/>
        </w:rPr>
        <w:t>º.-</w:t>
      </w:r>
      <w:r w:rsidRPr="00060EAF">
        <w:rPr>
          <w:rFonts w:ascii="Century Gothic" w:eastAsia="Garamond" w:hAnsi="Century Gothic" w:cs="Arial"/>
          <w:b/>
        </w:rPr>
        <w:t xml:space="preserve"> </w:t>
      </w:r>
      <w:r w:rsidR="00F1297F" w:rsidRPr="00060EAF">
        <w:rPr>
          <w:rFonts w:ascii="Century Gothic" w:eastAsia="Garamond" w:hAnsi="Century Gothic" w:cs="Arial"/>
          <w:b/>
        </w:rPr>
        <w:tab/>
      </w:r>
      <w:r w:rsidRPr="00060EAF">
        <w:rPr>
          <w:rFonts w:ascii="Century Gothic" w:eastAsia="Garamond" w:hAnsi="Century Gothic" w:cs="Arial"/>
          <w:kern w:val="1"/>
          <w:lang w:eastAsia="zh-CN"/>
        </w:rPr>
        <w:t xml:space="preserve">Ratifíquese la vigencia de la declaración de utilidad pública y sujeción a expropiación dispuesta por </w:t>
      </w:r>
      <w:r w:rsidR="00E45B58" w:rsidRPr="00060EAF">
        <w:rPr>
          <w:rFonts w:ascii="Century Gothic" w:eastAsia="Garamond" w:hAnsi="Century Gothic" w:cs="Arial"/>
          <w:kern w:val="1"/>
          <w:lang w:eastAsia="zh-CN"/>
        </w:rPr>
        <w:t xml:space="preserve">el Artículo 1º </w:t>
      </w:r>
      <w:r w:rsidRPr="00060EAF">
        <w:rPr>
          <w:rFonts w:ascii="Century Gothic" w:eastAsia="Garamond" w:hAnsi="Century Gothic" w:cs="Arial"/>
          <w:kern w:val="1"/>
          <w:lang w:eastAsia="zh-CN"/>
        </w:rPr>
        <w:t>la Ley Nº 10.</w:t>
      </w:r>
      <w:r w:rsidR="00E45B58" w:rsidRPr="00060EAF">
        <w:rPr>
          <w:rFonts w:ascii="Century Gothic" w:eastAsia="Garamond" w:hAnsi="Century Gothic" w:cs="Arial"/>
          <w:kern w:val="1"/>
          <w:lang w:eastAsia="zh-CN"/>
        </w:rPr>
        <w:t>503</w:t>
      </w:r>
      <w:r w:rsidRPr="00060EAF">
        <w:rPr>
          <w:rFonts w:ascii="Century Gothic" w:eastAsia="Garamond" w:hAnsi="Century Gothic" w:cs="Arial"/>
          <w:kern w:val="1"/>
          <w:lang w:eastAsia="zh-CN"/>
        </w:rPr>
        <w:t xml:space="preserve"> en relación a los inmuebles </w:t>
      </w:r>
      <w:r w:rsidR="004C444A" w:rsidRPr="00060EAF">
        <w:rPr>
          <w:rFonts w:ascii="Century Gothic" w:eastAsia="Garamond" w:hAnsi="Century Gothic" w:cs="Arial"/>
          <w:kern w:val="1"/>
          <w:lang w:eastAsia="zh-CN"/>
        </w:rPr>
        <w:t xml:space="preserve">que en el mismo se mencionan </w:t>
      </w:r>
      <w:r w:rsidRPr="00060EAF">
        <w:rPr>
          <w:rFonts w:ascii="Century Gothic" w:eastAsia="Garamond" w:hAnsi="Century Gothic" w:cs="Arial"/>
          <w:kern w:val="1"/>
          <w:lang w:eastAsia="zh-CN"/>
        </w:rPr>
        <w:t>y manteniendo el destino en ella previsto</w:t>
      </w:r>
      <w:r w:rsidR="004C444A" w:rsidRPr="00060EAF">
        <w:rPr>
          <w:rFonts w:ascii="Century Gothic" w:eastAsia="Garamond" w:hAnsi="Century Gothic" w:cs="Arial"/>
          <w:kern w:val="1"/>
          <w:lang w:eastAsia="zh-CN"/>
        </w:rPr>
        <w:t>, de acuerdo a lo dispuesto en el Artículo 2º de la misma</w:t>
      </w:r>
      <w:r w:rsidRPr="00060EAF">
        <w:rPr>
          <w:rFonts w:ascii="Century Gothic" w:eastAsia="Garamond" w:hAnsi="Century Gothic" w:cs="Arial"/>
          <w:kern w:val="1"/>
          <w:lang w:eastAsia="zh-CN"/>
        </w:rPr>
        <w:t>.</w:t>
      </w:r>
    </w:p>
    <w:p w:rsidR="00981B30" w:rsidRPr="00060EAF" w:rsidRDefault="005F3F79" w:rsidP="00060EAF">
      <w:pPr>
        <w:tabs>
          <w:tab w:val="left" w:pos="1843"/>
        </w:tabs>
        <w:spacing w:after="240" w:line="360" w:lineRule="auto"/>
        <w:jc w:val="both"/>
        <w:rPr>
          <w:rFonts w:ascii="Century Gothic" w:eastAsia="Garamond" w:hAnsi="Century Gothic" w:cs="Arial"/>
        </w:rPr>
      </w:pPr>
      <w:r w:rsidRPr="00060EAF">
        <w:rPr>
          <w:rFonts w:ascii="Century Gothic" w:eastAsia="Garamond" w:hAnsi="Century Gothic" w:cs="Arial"/>
          <w:b/>
          <w:u w:val="single"/>
        </w:rPr>
        <w:t>ARTÍCULO 2°</w:t>
      </w:r>
      <w:r w:rsidRPr="00060EAF">
        <w:rPr>
          <w:rFonts w:ascii="Century Gothic" w:eastAsia="Garamond" w:hAnsi="Century Gothic" w:cs="Arial"/>
          <w:b/>
        </w:rPr>
        <w:t xml:space="preserve">: </w:t>
      </w:r>
      <w:r w:rsidR="00F1297F" w:rsidRPr="00060EAF">
        <w:rPr>
          <w:rFonts w:ascii="Century Gothic" w:eastAsia="Garamond" w:hAnsi="Century Gothic" w:cs="Arial"/>
          <w:b/>
        </w:rPr>
        <w:tab/>
      </w:r>
      <w:r w:rsidR="00500F23" w:rsidRPr="00060EAF">
        <w:rPr>
          <w:rFonts w:ascii="Century Gothic" w:eastAsia="Garamond" w:hAnsi="Century Gothic" w:cs="Arial"/>
          <w:kern w:val="1"/>
          <w:lang w:eastAsia="zh-CN"/>
        </w:rPr>
        <w:t>Comuníquese, etc.</w:t>
      </w:r>
    </w:p>
    <w:sectPr w:rsidR="00981B30" w:rsidRPr="00060EAF" w:rsidSect="003B2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03" w:right="992" w:bottom="1701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D56" w:rsidRDefault="00B27D56">
      <w:r>
        <w:separator/>
      </w:r>
    </w:p>
  </w:endnote>
  <w:endnote w:type="continuationSeparator" w:id="0">
    <w:p w:rsidR="00B27D56" w:rsidRDefault="00B2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D56" w:rsidRDefault="00B27D56">
      <w:r>
        <w:separator/>
      </w:r>
    </w:p>
  </w:footnote>
  <w:footnote w:type="continuationSeparator" w:id="0">
    <w:p w:rsidR="00B27D56" w:rsidRDefault="00B27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Encabezado"/>
      <w:jc w:val="right"/>
      <w:rPr>
        <w:rFonts w:ascii="Arial" w:hAnsi="Arial" w:cs="Arial"/>
        <w:b/>
        <w:bCs/>
        <w:sz w:val="20"/>
        <w:lang w:val="es-A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30" w:rsidRDefault="00981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C8"/>
    <w:rsid w:val="00011C41"/>
    <w:rsid w:val="00060EAF"/>
    <w:rsid w:val="000B0E20"/>
    <w:rsid w:val="00185483"/>
    <w:rsid w:val="001A7F71"/>
    <w:rsid w:val="001C7384"/>
    <w:rsid w:val="001D4B88"/>
    <w:rsid w:val="00213E8C"/>
    <w:rsid w:val="0026135A"/>
    <w:rsid w:val="002C7F69"/>
    <w:rsid w:val="0037327C"/>
    <w:rsid w:val="003A0797"/>
    <w:rsid w:val="003B2F10"/>
    <w:rsid w:val="004C444A"/>
    <w:rsid w:val="00500F23"/>
    <w:rsid w:val="005B6D97"/>
    <w:rsid w:val="005F3F79"/>
    <w:rsid w:val="00602CB0"/>
    <w:rsid w:val="006936C0"/>
    <w:rsid w:val="00694CC8"/>
    <w:rsid w:val="00704837"/>
    <w:rsid w:val="0070638A"/>
    <w:rsid w:val="00733DD0"/>
    <w:rsid w:val="007D13BD"/>
    <w:rsid w:val="00811B50"/>
    <w:rsid w:val="00862D68"/>
    <w:rsid w:val="008A3C34"/>
    <w:rsid w:val="008B59E7"/>
    <w:rsid w:val="008C0D7C"/>
    <w:rsid w:val="008E16E9"/>
    <w:rsid w:val="00981B30"/>
    <w:rsid w:val="009B4C07"/>
    <w:rsid w:val="009F2437"/>
    <w:rsid w:val="00A03FB5"/>
    <w:rsid w:val="00A525F8"/>
    <w:rsid w:val="00A679CB"/>
    <w:rsid w:val="00A76E46"/>
    <w:rsid w:val="00AD4795"/>
    <w:rsid w:val="00B0050F"/>
    <w:rsid w:val="00B152E2"/>
    <w:rsid w:val="00B27D56"/>
    <w:rsid w:val="00BD2D74"/>
    <w:rsid w:val="00C70AB9"/>
    <w:rsid w:val="00D871FA"/>
    <w:rsid w:val="00E45B58"/>
    <w:rsid w:val="00E5680B"/>
    <w:rsid w:val="00E9432C"/>
    <w:rsid w:val="00E96B89"/>
    <w:rsid w:val="00F1297F"/>
    <w:rsid w:val="00F77F54"/>
    <w:rsid w:val="00F96FCF"/>
    <w:rsid w:val="00FD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A204F-297B-4BAA-9F9A-25D0A62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185483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uiPriority w:val="22"/>
    <w:qFormat/>
    <w:rsid w:val="009B4C07"/>
    <w:rPr>
      <w:b/>
      <w:bCs/>
    </w:rPr>
  </w:style>
  <w:style w:type="character" w:customStyle="1" w:styleId="apple-converted-space">
    <w:name w:val="apple-converted-space"/>
    <w:rsid w:val="009B4C07"/>
  </w:style>
  <w:style w:type="paragraph" w:styleId="Textodeglobo">
    <w:name w:val="Balloon Text"/>
    <w:basedOn w:val="Normal"/>
    <w:link w:val="TextodegloboCar"/>
    <w:rsid w:val="003B2F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B2F10"/>
    <w:rPr>
      <w:rFonts w:ascii="Segoe UI" w:hAnsi="Segoe UI" w:cs="Segoe UI"/>
      <w:sz w:val="18"/>
      <w:szCs w:val="18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F3F7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F3F79"/>
    <w:rPr>
      <w:sz w:val="24"/>
      <w:szCs w:val="24"/>
      <w:lang w:val="es-ES" w:eastAsia="es-ES"/>
    </w:rPr>
  </w:style>
  <w:style w:type="paragraph" w:customStyle="1" w:styleId="Diario">
    <w:name w:val="Diario"/>
    <w:basedOn w:val="Normal"/>
    <w:rsid w:val="005F3F79"/>
    <w:pPr>
      <w:suppressAutoHyphens/>
      <w:spacing w:line="238" w:lineRule="atLeast"/>
      <w:jc w:val="both"/>
    </w:pPr>
    <w:rPr>
      <w:rFonts w:ascii="Arial" w:hAnsi="Arial" w:cs="Arial"/>
      <w:kern w:val="1"/>
      <w:sz w:val="20"/>
      <w:lang w:eastAsia="zh-CN"/>
    </w:rPr>
  </w:style>
  <w:style w:type="paragraph" w:customStyle="1" w:styleId="HTMLconformatoprevio1">
    <w:name w:val="HTML con formato previo1"/>
    <w:basedOn w:val="Normal"/>
    <w:rsid w:val="005F3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ucida Sans Unicode" w:hAnsi="Courier New" w:cs="Courier New"/>
      <w:kern w:val="1"/>
      <w:sz w:val="20"/>
      <w:szCs w:val="20"/>
      <w:lang w:eastAsia="hi-IN" w:bidi="hi-IN"/>
    </w:rPr>
  </w:style>
  <w:style w:type="character" w:styleId="Textodelmarcadordeposicin">
    <w:name w:val="Placeholder Text"/>
    <w:basedOn w:val="Fuentedeprrafopredeter"/>
    <w:uiPriority w:val="99"/>
    <w:semiHidden/>
    <w:rsid w:val="00B152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323E-D42C-45D5-83A3-9DF11C99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RIOS SANCIONA CON FUERZA DE</vt:lpstr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RIOS SANCIONA CON FUERZA DE</dc:title>
  <dc:subject/>
  <dc:creator>pc</dc:creator>
  <cp:keywords/>
  <cp:lastModifiedBy>Senado</cp:lastModifiedBy>
  <cp:revision>2</cp:revision>
  <cp:lastPrinted>2017-05-02T19:26:00Z</cp:lastPrinted>
  <dcterms:created xsi:type="dcterms:W3CDTF">2019-11-26T20:33:00Z</dcterms:created>
  <dcterms:modified xsi:type="dcterms:W3CDTF">2019-11-26T20:33:00Z</dcterms:modified>
</cp:coreProperties>
</file>