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6EF15" w14:textId="77777777" w:rsidR="008278BF" w:rsidRPr="008278BF" w:rsidRDefault="008278BF" w:rsidP="008278B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8278BF">
        <w:rPr>
          <w:rFonts w:ascii="Arial" w:hAnsi="Arial" w:cs="Arial"/>
          <w:b/>
          <w:bCs/>
          <w:sz w:val="24"/>
          <w:szCs w:val="24"/>
        </w:rPr>
        <w:t>EL HONORABLE SENADO DE LA PROVINCIA DE ENTRE RIOS:</w:t>
      </w:r>
    </w:p>
    <w:p w14:paraId="2CCECA01" w14:textId="77777777" w:rsidR="008278BF" w:rsidRPr="008278BF" w:rsidRDefault="008278BF" w:rsidP="008278BF">
      <w:pPr>
        <w:spacing w:line="360" w:lineRule="auto"/>
        <w:rPr>
          <w:rFonts w:ascii="Arial" w:hAnsi="Arial" w:cs="Arial"/>
          <w:sz w:val="24"/>
          <w:szCs w:val="24"/>
        </w:rPr>
      </w:pPr>
    </w:p>
    <w:p w14:paraId="142845E2" w14:textId="6CAF962D" w:rsidR="008278BF" w:rsidRPr="008278BF" w:rsidRDefault="008278BF" w:rsidP="00A146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278BF">
        <w:rPr>
          <w:rFonts w:ascii="Arial" w:hAnsi="Arial" w:cs="Arial"/>
          <w:sz w:val="24"/>
          <w:szCs w:val="24"/>
        </w:rPr>
        <w:t>Vería con agrado que el Consejo General de Educación</w:t>
      </w:r>
      <w:r w:rsidR="00A1460E">
        <w:rPr>
          <w:rFonts w:ascii="Arial" w:hAnsi="Arial" w:cs="Arial"/>
          <w:sz w:val="24"/>
          <w:szCs w:val="24"/>
        </w:rPr>
        <w:t xml:space="preserve"> incorpore la realización de prá</w:t>
      </w:r>
      <w:r w:rsidRPr="008278BF">
        <w:rPr>
          <w:rFonts w:ascii="Arial" w:hAnsi="Arial" w:cs="Arial"/>
          <w:sz w:val="24"/>
          <w:szCs w:val="24"/>
        </w:rPr>
        <w:t xml:space="preserve">cticas profesionalizantes de los alumnos de las escuelas técnicas y agrotécnicas de la Provincia de Entre Ríos a realizarse en instituciones de educación integral y centros de formación laboral para personas con </w:t>
      </w:r>
      <w:r w:rsidR="00A1460E">
        <w:rPr>
          <w:rFonts w:ascii="Arial" w:hAnsi="Arial" w:cs="Arial"/>
          <w:sz w:val="24"/>
          <w:szCs w:val="24"/>
        </w:rPr>
        <w:t>discapacidad</w:t>
      </w:r>
      <w:r w:rsidRPr="008278BF">
        <w:rPr>
          <w:rFonts w:ascii="Arial" w:hAnsi="Arial" w:cs="Arial"/>
          <w:sz w:val="24"/>
          <w:szCs w:val="24"/>
        </w:rPr>
        <w:t>.</w:t>
      </w:r>
    </w:p>
    <w:p w14:paraId="7E891CA5" w14:textId="77777777" w:rsidR="00A1460E" w:rsidRDefault="00A1460E">
      <w:r>
        <w:br w:type="page"/>
      </w:r>
    </w:p>
    <w:p w14:paraId="03627A30" w14:textId="753B49BF" w:rsidR="008278BF" w:rsidRPr="006A09D6" w:rsidRDefault="006C1D5C" w:rsidP="006C1D5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A09D6">
        <w:rPr>
          <w:rFonts w:ascii="Arial" w:hAnsi="Arial" w:cs="Arial"/>
          <w:b/>
          <w:bCs/>
          <w:sz w:val="24"/>
          <w:szCs w:val="24"/>
        </w:rPr>
        <w:lastRenderedPageBreak/>
        <w:t>FUNDAMENTO</w:t>
      </w:r>
    </w:p>
    <w:p w14:paraId="73F62574" w14:textId="095EDFF4" w:rsidR="00B31929" w:rsidRPr="006A09D6" w:rsidRDefault="006A09D6" w:rsidP="006C1D5C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6A09D6">
        <w:rPr>
          <w:rFonts w:ascii="Arial" w:hAnsi="Arial" w:cs="Arial"/>
          <w:sz w:val="20"/>
          <w:szCs w:val="20"/>
          <w:u w:val="single"/>
        </w:rPr>
        <w:t xml:space="preserve">Proyecto Senado Juvenil 2019 | EEAT Nº 2 “JJ de Urquiza | Tamara Cuenca – </w:t>
      </w:r>
      <w:proofErr w:type="spellStart"/>
      <w:r w:rsidRPr="006A09D6">
        <w:rPr>
          <w:rFonts w:ascii="Arial" w:hAnsi="Arial" w:cs="Arial"/>
          <w:sz w:val="20"/>
          <w:szCs w:val="20"/>
          <w:u w:val="single"/>
        </w:rPr>
        <w:t>Pais</w:t>
      </w:r>
      <w:proofErr w:type="spellEnd"/>
      <w:r w:rsidRPr="006A09D6">
        <w:rPr>
          <w:rFonts w:ascii="Arial" w:hAnsi="Arial" w:cs="Arial"/>
          <w:sz w:val="20"/>
          <w:szCs w:val="20"/>
          <w:u w:val="single"/>
        </w:rPr>
        <w:t xml:space="preserve"> Agustina</w:t>
      </w:r>
    </w:p>
    <w:p w14:paraId="4507BED0" w14:textId="3D990786" w:rsidR="00B31929" w:rsidRPr="006A09D6" w:rsidRDefault="00B31929" w:rsidP="00A146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A09D6">
        <w:rPr>
          <w:rFonts w:ascii="Arial" w:hAnsi="Arial" w:cs="Arial"/>
          <w:sz w:val="24"/>
          <w:szCs w:val="24"/>
        </w:rPr>
        <w:t xml:space="preserve">Este proyecto de comunicación </w:t>
      </w:r>
      <w:r w:rsidR="006C1D5C" w:rsidRPr="006A09D6">
        <w:rPr>
          <w:rFonts w:ascii="Arial" w:hAnsi="Arial" w:cs="Arial"/>
          <w:sz w:val="24"/>
          <w:szCs w:val="24"/>
        </w:rPr>
        <w:t xml:space="preserve">se </w:t>
      </w:r>
      <w:r w:rsidRPr="006A09D6">
        <w:rPr>
          <w:rFonts w:ascii="Arial" w:hAnsi="Arial" w:cs="Arial"/>
          <w:sz w:val="24"/>
          <w:szCs w:val="24"/>
        </w:rPr>
        <w:t xml:space="preserve">genera con la intención de que se incorporen la realización de </w:t>
      </w:r>
      <w:r w:rsidR="006C1D5C" w:rsidRPr="006A09D6">
        <w:rPr>
          <w:rFonts w:ascii="Arial" w:hAnsi="Arial" w:cs="Arial"/>
          <w:sz w:val="24"/>
          <w:szCs w:val="24"/>
        </w:rPr>
        <w:t>prácticas</w:t>
      </w:r>
      <w:r w:rsidRPr="006A09D6">
        <w:rPr>
          <w:rFonts w:ascii="Arial" w:hAnsi="Arial" w:cs="Arial"/>
          <w:sz w:val="24"/>
          <w:szCs w:val="24"/>
        </w:rPr>
        <w:t xml:space="preserve"> profesionalizantes en instituciones de educación integral y centros de formación laboral de personas con </w:t>
      </w:r>
      <w:r w:rsidR="00A1460E" w:rsidRPr="006A09D6">
        <w:rPr>
          <w:rFonts w:ascii="Arial" w:hAnsi="Arial" w:cs="Arial"/>
          <w:sz w:val="24"/>
          <w:szCs w:val="24"/>
        </w:rPr>
        <w:t>discapacidad</w:t>
      </w:r>
      <w:r w:rsidRPr="006A09D6">
        <w:rPr>
          <w:rFonts w:ascii="Arial" w:hAnsi="Arial" w:cs="Arial"/>
          <w:sz w:val="24"/>
          <w:szCs w:val="24"/>
        </w:rPr>
        <w:t>.</w:t>
      </w:r>
    </w:p>
    <w:p w14:paraId="55300C26" w14:textId="5CDB9B4B" w:rsidR="006C1D5C" w:rsidRPr="006A09D6" w:rsidRDefault="00B31929" w:rsidP="00A146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A09D6">
        <w:rPr>
          <w:rFonts w:ascii="Arial" w:hAnsi="Arial" w:cs="Arial"/>
          <w:sz w:val="24"/>
          <w:szCs w:val="24"/>
        </w:rPr>
        <w:t xml:space="preserve">Lo que se busca </w:t>
      </w:r>
      <w:r w:rsidR="009A544D" w:rsidRPr="006A09D6">
        <w:rPr>
          <w:rFonts w:ascii="Arial" w:hAnsi="Arial" w:cs="Arial"/>
          <w:sz w:val="24"/>
          <w:szCs w:val="24"/>
        </w:rPr>
        <w:t>garantiza</w:t>
      </w:r>
      <w:r w:rsidRPr="006A09D6">
        <w:rPr>
          <w:rFonts w:ascii="Arial" w:hAnsi="Arial" w:cs="Arial"/>
          <w:sz w:val="24"/>
          <w:szCs w:val="24"/>
        </w:rPr>
        <w:t>r es</w:t>
      </w:r>
      <w:r w:rsidR="009A544D" w:rsidRPr="006A09D6">
        <w:rPr>
          <w:rFonts w:ascii="Arial" w:hAnsi="Arial" w:cs="Arial"/>
          <w:sz w:val="24"/>
          <w:szCs w:val="24"/>
        </w:rPr>
        <w:t xml:space="preserve"> el cumplimiento de preceptos constitucionales tanto a nivel nacional como provincial.  La </w:t>
      </w:r>
      <w:r w:rsidR="004331B4" w:rsidRPr="006A09D6">
        <w:rPr>
          <w:rFonts w:ascii="Arial" w:hAnsi="Arial" w:cs="Arial"/>
          <w:sz w:val="24"/>
          <w:szCs w:val="24"/>
        </w:rPr>
        <w:t>Constitución</w:t>
      </w:r>
      <w:r w:rsidR="009A544D" w:rsidRPr="006A09D6">
        <w:rPr>
          <w:rFonts w:ascii="Arial" w:hAnsi="Arial" w:cs="Arial"/>
          <w:sz w:val="24"/>
          <w:szCs w:val="24"/>
        </w:rPr>
        <w:t xml:space="preserve"> Nacional establece el derecho de enseñar y aprender, según versa el art. 14: “Todos los habitantes de la </w:t>
      </w:r>
      <w:r w:rsidR="006C1D5C" w:rsidRPr="006A09D6">
        <w:rPr>
          <w:rFonts w:ascii="Arial" w:hAnsi="Arial" w:cs="Arial"/>
          <w:sz w:val="24"/>
          <w:szCs w:val="24"/>
        </w:rPr>
        <w:t>Nación</w:t>
      </w:r>
      <w:r w:rsidR="009A544D" w:rsidRPr="006A09D6">
        <w:rPr>
          <w:rFonts w:ascii="Arial" w:hAnsi="Arial" w:cs="Arial"/>
          <w:sz w:val="24"/>
          <w:szCs w:val="24"/>
        </w:rPr>
        <w:t xml:space="preserve"> go</w:t>
      </w:r>
      <w:r w:rsidR="00BE2D99" w:rsidRPr="006A09D6">
        <w:rPr>
          <w:rFonts w:ascii="Arial" w:hAnsi="Arial" w:cs="Arial"/>
          <w:sz w:val="24"/>
          <w:szCs w:val="24"/>
        </w:rPr>
        <w:t>z</w:t>
      </w:r>
      <w:r w:rsidR="009A544D" w:rsidRPr="006A09D6">
        <w:rPr>
          <w:rFonts w:ascii="Arial" w:hAnsi="Arial" w:cs="Arial"/>
          <w:sz w:val="24"/>
          <w:szCs w:val="24"/>
        </w:rPr>
        <w:t>an de los siguientes derechos, conform</w:t>
      </w:r>
      <w:r w:rsidR="00A1460E" w:rsidRPr="006A09D6">
        <w:rPr>
          <w:rFonts w:ascii="Arial" w:hAnsi="Arial" w:cs="Arial"/>
          <w:sz w:val="24"/>
          <w:szCs w:val="24"/>
        </w:rPr>
        <w:t>e a</w:t>
      </w:r>
      <w:r w:rsidR="009A544D" w:rsidRPr="006A09D6">
        <w:rPr>
          <w:rFonts w:ascii="Arial" w:hAnsi="Arial" w:cs="Arial"/>
          <w:sz w:val="24"/>
          <w:szCs w:val="24"/>
        </w:rPr>
        <w:t xml:space="preserve"> las leyes que </w:t>
      </w:r>
      <w:r w:rsidR="00BE2D99" w:rsidRPr="006A09D6">
        <w:rPr>
          <w:rFonts w:ascii="Arial" w:hAnsi="Arial" w:cs="Arial"/>
          <w:sz w:val="24"/>
          <w:szCs w:val="24"/>
        </w:rPr>
        <w:t>reglamenten</w:t>
      </w:r>
      <w:r w:rsidR="009A544D" w:rsidRPr="006A09D6">
        <w:rPr>
          <w:rFonts w:ascii="Arial" w:hAnsi="Arial" w:cs="Arial"/>
          <w:sz w:val="24"/>
          <w:szCs w:val="24"/>
        </w:rPr>
        <w:t xml:space="preserve"> su ejercicio, a saber: (…) de enseñar y aprender</w:t>
      </w:r>
      <w:r w:rsidR="00BE2D99" w:rsidRPr="006A09D6">
        <w:rPr>
          <w:rFonts w:ascii="Arial" w:hAnsi="Arial" w:cs="Arial"/>
          <w:sz w:val="24"/>
          <w:szCs w:val="24"/>
        </w:rPr>
        <w:t xml:space="preserve">”. </w:t>
      </w:r>
    </w:p>
    <w:p w14:paraId="2F4EFECC" w14:textId="6FE17DFC" w:rsidR="00BE2D99" w:rsidRPr="006A09D6" w:rsidRDefault="00BE2D99" w:rsidP="00A146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A09D6">
        <w:rPr>
          <w:rFonts w:ascii="Arial" w:hAnsi="Arial" w:cs="Arial"/>
          <w:sz w:val="24"/>
          <w:szCs w:val="24"/>
        </w:rPr>
        <w:t>Esto se asienta con la jerarquización constitucional de Tratados Internacional</w:t>
      </w:r>
      <w:r w:rsidR="00A1460E" w:rsidRPr="006A09D6">
        <w:rPr>
          <w:rFonts w:ascii="Arial" w:hAnsi="Arial" w:cs="Arial"/>
          <w:sz w:val="24"/>
          <w:szCs w:val="24"/>
        </w:rPr>
        <w:t>es</w:t>
      </w:r>
      <w:r w:rsidRPr="006A09D6">
        <w:rPr>
          <w:rFonts w:ascii="Arial" w:hAnsi="Arial" w:cs="Arial"/>
          <w:sz w:val="24"/>
          <w:szCs w:val="24"/>
        </w:rPr>
        <w:t xml:space="preserve"> de Derechos Humanos que específicamente regulan el derecho a la educación.</w:t>
      </w:r>
    </w:p>
    <w:p w14:paraId="0491AEA8" w14:textId="77777777" w:rsidR="006C1D5C" w:rsidRPr="006A09D6" w:rsidRDefault="006C1D5C" w:rsidP="00A146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A09D6">
        <w:rPr>
          <w:rFonts w:ascii="Arial" w:hAnsi="Arial" w:cs="Arial"/>
          <w:sz w:val="24"/>
          <w:szCs w:val="24"/>
        </w:rPr>
        <w:t>A nivel provincial, nuestra Constitución establece en el art. 11: “Todos los habitantes de la Provincia gozan del derecho de enseñar y aprender conforme a las leyes que reglamenten su ejercicio.”</w:t>
      </w:r>
    </w:p>
    <w:p w14:paraId="63E60EA3" w14:textId="65923A95" w:rsidR="004331B4" w:rsidRPr="006C1D5C" w:rsidRDefault="004331B4" w:rsidP="00A146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A09D6">
        <w:rPr>
          <w:rFonts w:ascii="Arial" w:hAnsi="Arial" w:cs="Arial"/>
          <w:sz w:val="24"/>
          <w:szCs w:val="24"/>
        </w:rPr>
        <w:t xml:space="preserve">En pos de lo expresado, la Ley Nacional de </w:t>
      </w:r>
      <w:r w:rsidR="006C1D5C" w:rsidRPr="006A09D6">
        <w:rPr>
          <w:rFonts w:ascii="Arial" w:hAnsi="Arial" w:cs="Arial"/>
          <w:sz w:val="24"/>
          <w:szCs w:val="24"/>
        </w:rPr>
        <w:t>Educación</w:t>
      </w:r>
      <w:r w:rsidRPr="006A09D6">
        <w:rPr>
          <w:rFonts w:ascii="Arial" w:hAnsi="Arial" w:cs="Arial"/>
          <w:sz w:val="24"/>
          <w:szCs w:val="24"/>
        </w:rPr>
        <w:t xml:space="preserve"> N° 26.206 </w:t>
      </w:r>
      <w:r w:rsidR="006C1D5C" w:rsidRPr="006A09D6">
        <w:rPr>
          <w:rFonts w:ascii="Arial" w:hAnsi="Arial" w:cs="Arial"/>
          <w:sz w:val="24"/>
          <w:szCs w:val="24"/>
        </w:rPr>
        <w:t xml:space="preserve">en su </w:t>
      </w:r>
      <w:r w:rsidR="00A1460E" w:rsidRPr="006A09D6">
        <w:rPr>
          <w:rFonts w:ascii="Arial" w:hAnsi="Arial" w:cs="Arial"/>
          <w:sz w:val="24"/>
          <w:szCs w:val="24"/>
        </w:rPr>
        <w:t>A</w:t>
      </w:r>
      <w:r w:rsidR="006C1D5C" w:rsidRPr="006A09D6">
        <w:rPr>
          <w:rFonts w:ascii="Arial" w:hAnsi="Arial" w:cs="Arial"/>
          <w:sz w:val="24"/>
          <w:szCs w:val="24"/>
        </w:rPr>
        <w:t>rt. 33 establece que: “Las autoridades jurisdiccionales propiciarán la vinculación de las escuelas secundarias con el mundo de la producción y el trabajo. En este marco, podrán realizar prácticas educativas en las escuelas, empresas, organismos estatales, organizaciones culturales y organizaciones de la sociedad civil, que permitan a los/as alumnos/as el manejo de tecnologías o brinden una experiencia adecuada a su formación y orientación vocacional. En todos los casos estas prácticas tendrán carácter educativo y no podrán generar ni reemplazar ningún vínculo contractual o relación laboral. Podrán participar de dichas actividades los/as alumnos/as de todas las modalidades y orientaciones de la Educación Secundaria, mayores de dieciséis (16) años de edad, durante el período lectivo</w:t>
      </w:r>
      <w:r w:rsidR="006C1D5C" w:rsidRPr="006A09D6">
        <w:rPr>
          <w:rFonts w:ascii="Arial" w:hAnsi="Arial" w:cs="Arial"/>
          <w:color w:val="FFFFFF" w:themeColor="background1"/>
          <w:sz w:val="24"/>
          <w:szCs w:val="24"/>
        </w:rPr>
        <w:t xml:space="preserve">, </w:t>
      </w:r>
      <w:r w:rsidR="006C1D5C" w:rsidRPr="006C1D5C">
        <w:rPr>
          <w:rFonts w:ascii="Arial" w:hAnsi="Arial" w:cs="Arial"/>
          <w:sz w:val="24"/>
          <w:szCs w:val="24"/>
        </w:rPr>
        <w:t>por un período no mayor a seis (6) meses, con el acompañamiento de docentes y/o autoridades pedagógicas designadas a tal fin. En el caso de las escuelas técnicas y agrotécnicas, la vinculación de estas instituciones con el sector productivo se realizará en conformidad con lo dispuesto por los artículos 15 y 16</w:t>
      </w:r>
      <w:r w:rsidR="00A1460E">
        <w:rPr>
          <w:rFonts w:ascii="Arial" w:hAnsi="Arial" w:cs="Arial"/>
          <w:sz w:val="24"/>
          <w:szCs w:val="24"/>
        </w:rPr>
        <w:t xml:space="preserve"> </w:t>
      </w:r>
      <w:r w:rsidR="006C1D5C" w:rsidRPr="006C1D5C">
        <w:rPr>
          <w:rFonts w:ascii="Arial" w:hAnsi="Arial" w:cs="Arial"/>
          <w:sz w:val="24"/>
          <w:szCs w:val="24"/>
        </w:rPr>
        <w:t>de la Ley N° 26.058.”</w:t>
      </w:r>
    </w:p>
    <w:p w14:paraId="0BCC787B" w14:textId="35DE4943" w:rsidR="00DE6908" w:rsidRPr="006C1D5C" w:rsidRDefault="00DE6908" w:rsidP="00A146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C1D5C">
        <w:rPr>
          <w:rFonts w:ascii="Arial" w:hAnsi="Arial" w:cs="Arial"/>
          <w:sz w:val="24"/>
          <w:szCs w:val="24"/>
        </w:rPr>
        <w:t xml:space="preserve">Uno de los objetivos principales apunta a la formación integral de todos los adolescentes y jóvenes, ya sea los que concurren a las escuelas secundarias técnicas como aquellos que asisten a escuelas integrales y centros de formación laboral. Todo esto se ve plasmado en la Ley Nacional de </w:t>
      </w:r>
      <w:r w:rsidR="006C1D5C" w:rsidRPr="006C1D5C">
        <w:rPr>
          <w:rFonts w:ascii="Arial" w:hAnsi="Arial" w:cs="Arial"/>
          <w:sz w:val="24"/>
          <w:szCs w:val="24"/>
        </w:rPr>
        <w:t>Educación</w:t>
      </w:r>
      <w:r w:rsidRPr="006C1D5C">
        <w:rPr>
          <w:rFonts w:ascii="Arial" w:hAnsi="Arial" w:cs="Arial"/>
          <w:sz w:val="24"/>
          <w:szCs w:val="24"/>
        </w:rPr>
        <w:t xml:space="preserve"> N° 26.206, que establece el art. 8: “La educación brindará las oportunidades necesarias para desarrollar y fortalecer la formación integral de las personas a lo largo de toda la vida y promover en cada educando/a la capacidad de definir su proyecto de vida, basado en los valores de libertad, paz, solidaridad, igualdad, respeto a la diversidad, justicia, responsabilidad y bien común.”</w:t>
      </w:r>
    </w:p>
    <w:p w14:paraId="3E36C46D" w14:textId="77777777" w:rsidR="00DE6908" w:rsidRPr="006C1D5C" w:rsidRDefault="00DE6908" w:rsidP="00A146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C1D5C">
        <w:rPr>
          <w:rFonts w:ascii="Arial" w:hAnsi="Arial" w:cs="Arial"/>
          <w:sz w:val="24"/>
          <w:szCs w:val="24"/>
        </w:rPr>
        <w:t xml:space="preserve">La ya mencionada norma, en el </w:t>
      </w:r>
      <w:r w:rsidR="006C1D5C" w:rsidRPr="006C1D5C">
        <w:rPr>
          <w:rFonts w:ascii="Arial" w:hAnsi="Arial" w:cs="Arial"/>
          <w:sz w:val="24"/>
          <w:szCs w:val="24"/>
        </w:rPr>
        <w:t>Capítulo</w:t>
      </w:r>
      <w:r w:rsidRPr="006C1D5C">
        <w:rPr>
          <w:rFonts w:ascii="Arial" w:hAnsi="Arial" w:cs="Arial"/>
          <w:sz w:val="24"/>
          <w:szCs w:val="24"/>
        </w:rPr>
        <w:t xml:space="preserve"> II, Art. 11, Inc. E y F determina respectivamente:</w:t>
      </w:r>
    </w:p>
    <w:p w14:paraId="561A56D9" w14:textId="77777777" w:rsidR="00DE6908" w:rsidRPr="006C1D5C" w:rsidRDefault="00DE6908" w:rsidP="00A1460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C1D5C">
        <w:rPr>
          <w:rFonts w:ascii="Arial" w:hAnsi="Arial" w:cs="Arial"/>
          <w:sz w:val="24"/>
          <w:szCs w:val="24"/>
        </w:rPr>
        <w:t>Garantizar la inclusión educativa a través de políticas universales y de estrategias pedagógicas y de asignación de recursos que otorguen prioridad a los sectores más desfavorecidos de la sociedad;</w:t>
      </w:r>
    </w:p>
    <w:p w14:paraId="4B82A716" w14:textId="77777777" w:rsidR="00DE6908" w:rsidRPr="006C1D5C" w:rsidRDefault="00DE6908" w:rsidP="00A1460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C1D5C">
        <w:rPr>
          <w:rFonts w:ascii="Arial" w:hAnsi="Arial" w:cs="Arial"/>
          <w:sz w:val="24"/>
          <w:szCs w:val="24"/>
        </w:rPr>
        <w:t>Asegurar condiciones de igualdad, respetando las diferencias entre las personas sin admitir discriminación de género ni de ningún otro tipo.</w:t>
      </w:r>
    </w:p>
    <w:p w14:paraId="6E50D22D" w14:textId="77777777" w:rsidR="004331B4" w:rsidRPr="006C1D5C" w:rsidRDefault="00DE6908" w:rsidP="00A146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C1D5C">
        <w:rPr>
          <w:rFonts w:ascii="Arial" w:hAnsi="Arial" w:cs="Arial"/>
          <w:sz w:val="24"/>
          <w:szCs w:val="24"/>
        </w:rPr>
        <w:t xml:space="preserve">Por otra parte, la Ley </w:t>
      </w:r>
      <w:r w:rsidR="006C1D5C">
        <w:rPr>
          <w:rFonts w:ascii="Arial" w:hAnsi="Arial" w:cs="Arial"/>
          <w:sz w:val="24"/>
          <w:szCs w:val="24"/>
        </w:rPr>
        <w:t>de la Provincia de Entre Ríos</w:t>
      </w:r>
      <w:r w:rsidRPr="006C1D5C">
        <w:rPr>
          <w:rFonts w:ascii="Arial" w:hAnsi="Arial" w:cs="Arial"/>
          <w:sz w:val="24"/>
          <w:szCs w:val="24"/>
        </w:rPr>
        <w:t xml:space="preserve"> N° 9.890 De Educación en su Capitulo II, Art.13, Inc. Ñ versa: </w:t>
      </w:r>
      <w:r w:rsidR="004331B4" w:rsidRPr="006C1D5C">
        <w:rPr>
          <w:rFonts w:ascii="Arial" w:hAnsi="Arial" w:cs="Arial"/>
          <w:sz w:val="24"/>
          <w:szCs w:val="24"/>
        </w:rPr>
        <w:t>“La Educación Entrerriana persigue los siguientes fines y objetivos: (…)</w:t>
      </w:r>
    </w:p>
    <w:p w14:paraId="2D9C0AB9" w14:textId="77777777" w:rsidR="00DE6908" w:rsidRPr="006C1D5C" w:rsidRDefault="004331B4" w:rsidP="00A146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C1D5C">
        <w:rPr>
          <w:rFonts w:ascii="Arial" w:hAnsi="Arial" w:cs="Arial"/>
          <w:sz w:val="24"/>
          <w:szCs w:val="24"/>
        </w:rPr>
        <w:t>ñ) Brindar a las personas con discapacidad una propuesta pedagógica que les permita el pleno ejercicio de sus derechos, el desarrollo de sus posibilidades y su integración.</w:t>
      </w:r>
    </w:p>
    <w:p w14:paraId="56543725" w14:textId="77777777" w:rsidR="004331B4" w:rsidRPr="006C1D5C" w:rsidRDefault="004331B4" w:rsidP="00A146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C1D5C">
        <w:rPr>
          <w:rFonts w:ascii="Arial" w:hAnsi="Arial" w:cs="Arial"/>
          <w:sz w:val="24"/>
          <w:szCs w:val="24"/>
        </w:rPr>
        <w:t>En el art. 61 sobre “Objetivos de la Educación Técnico Profesional”, Inc. D): Promover la coordinación con otros organismos de gobierno y organizaciones sociales, para el desarrollo de acciones de Formación Profesional y Capacitación Laboral en el marco de la educación permanente.</w:t>
      </w:r>
    </w:p>
    <w:p w14:paraId="77D45B68" w14:textId="772FB612" w:rsidR="004331B4" w:rsidRPr="006C1D5C" w:rsidRDefault="004331B4" w:rsidP="00A146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C1D5C">
        <w:rPr>
          <w:rFonts w:ascii="Arial" w:hAnsi="Arial" w:cs="Arial"/>
          <w:sz w:val="24"/>
          <w:szCs w:val="24"/>
        </w:rPr>
        <w:t>En el Capítulo sobre Educación Especial en el Art. 66: “La Educación Especial es la modalidad del sistema educativo, destinada a asegurar el derecho a la educación a las personas con discapacidad y posibilitar su integración en los diferentes niveles y modalidades“</w:t>
      </w:r>
    </w:p>
    <w:p w14:paraId="28C3A43C" w14:textId="77777777" w:rsidR="004331B4" w:rsidRPr="006C1D5C" w:rsidRDefault="004331B4" w:rsidP="00A146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C1D5C">
        <w:rPr>
          <w:rFonts w:ascii="Arial" w:hAnsi="Arial" w:cs="Arial"/>
          <w:sz w:val="24"/>
          <w:szCs w:val="24"/>
        </w:rPr>
        <w:t>El Art. 68: “Son objetivos de la Educación Especial: (…)</w:t>
      </w:r>
    </w:p>
    <w:p w14:paraId="74806A96" w14:textId="77777777" w:rsidR="004331B4" w:rsidRPr="006C1D5C" w:rsidRDefault="004331B4" w:rsidP="00A146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C1D5C">
        <w:rPr>
          <w:rFonts w:ascii="Arial" w:hAnsi="Arial" w:cs="Arial"/>
          <w:sz w:val="24"/>
          <w:szCs w:val="24"/>
        </w:rPr>
        <w:t>Inc. C: Promover la orientación laboral y formación profesional para una efectiva inserción socio ocupacional de los alumnos. -</w:t>
      </w:r>
    </w:p>
    <w:p w14:paraId="7D85DFB2" w14:textId="77777777" w:rsidR="006C1D5C" w:rsidRPr="006C1D5C" w:rsidRDefault="006C1D5C" w:rsidP="00A146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C1D5C">
        <w:rPr>
          <w:rFonts w:ascii="Arial" w:hAnsi="Arial" w:cs="Arial"/>
          <w:sz w:val="24"/>
          <w:szCs w:val="24"/>
        </w:rPr>
        <w:t>Este proyecto de comunicación tiene la gran particularidad de haber sido iniciando por las alumnas de la Escuela de Educación Agrotécnica N° 2 “J. J. de Urquiza” del departamento Villaguay, quienes han participado del Programa de Senado Juvenil obteniendo con este proyecto el primer lugar en la etapa departamental.</w:t>
      </w:r>
    </w:p>
    <w:p w14:paraId="13E39C63" w14:textId="776BA1EB" w:rsidR="006C1D5C" w:rsidRPr="006C1D5C" w:rsidRDefault="006C1D5C" w:rsidP="00A146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C1D5C">
        <w:rPr>
          <w:rFonts w:ascii="Arial" w:hAnsi="Arial" w:cs="Arial"/>
          <w:sz w:val="24"/>
          <w:szCs w:val="24"/>
        </w:rPr>
        <w:t xml:space="preserve">A lo largo de una más de una década esta institución lleva adelante propuestas de trabajo colaborativo con instituciones dedicadas a la formación de personas con </w:t>
      </w:r>
      <w:r w:rsidR="00A1460E">
        <w:rPr>
          <w:rFonts w:ascii="Arial" w:hAnsi="Arial" w:cs="Arial"/>
          <w:sz w:val="24"/>
          <w:szCs w:val="24"/>
        </w:rPr>
        <w:t>discapacidad</w:t>
      </w:r>
      <w:r w:rsidRPr="006C1D5C">
        <w:rPr>
          <w:rFonts w:ascii="Arial" w:hAnsi="Arial" w:cs="Arial"/>
          <w:sz w:val="24"/>
          <w:szCs w:val="24"/>
        </w:rPr>
        <w:t>, propiciando con esto el desarrollo de valores y generando lazos afectivos que propician el acercamiento a los saberes que se sitúan desde el paradigma de que todos pueden enseñar y aprender, independientemente de las edades o condiciones personales o sociales.</w:t>
      </w:r>
    </w:p>
    <w:sectPr w:rsidR="006C1D5C" w:rsidRPr="006C1D5C" w:rsidSect="00A1460E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035C05"/>
    <w:multiLevelType w:val="hybridMultilevel"/>
    <w:tmpl w:val="735E3802"/>
    <w:lvl w:ilvl="0" w:tplc="C4B4AB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8BF"/>
    <w:rsid w:val="004331B4"/>
    <w:rsid w:val="006A09D6"/>
    <w:rsid w:val="006C1D5C"/>
    <w:rsid w:val="008278BF"/>
    <w:rsid w:val="00892039"/>
    <w:rsid w:val="009639F3"/>
    <w:rsid w:val="009A544D"/>
    <w:rsid w:val="00A1460E"/>
    <w:rsid w:val="00B31929"/>
    <w:rsid w:val="00BE2D99"/>
    <w:rsid w:val="00BF1603"/>
    <w:rsid w:val="00DE6908"/>
    <w:rsid w:val="00E0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46C17"/>
  <w15:chartTrackingRefBased/>
  <w15:docId w15:val="{59D93836-21C8-4D4D-AA46-6DC43013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690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A0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09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saboldelli</dc:creator>
  <cp:keywords/>
  <dc:description/>
  <cp:lastModifiedBy>Senado</cp:lastModifiedBy>
  <cp:revision>2</cp:revision>
  <cp:lastPrinted>2019-11-25T13:47:00Z</cp:lastPrinted>
  <dcterms:created xsi:type="dcterms:W3CDTF">2019-11-26T20:57:00Z</dcterms:created>
  <dcterms:modified xsi:type="dcterms:W3CDTF">2019-11-26T20:57:00Z</dcterms:modified>
</cp:coreProperties>
</file>