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E11" w:rsidRDefault="00E65E11" w:rsidP="00E65E11">
      <w:pPr>
        <w:pStyle w:val="Ttulo3"/>
      </w:pPr>
      <w:bookmarkStart w:id="0" w:name="_GoBack"/>
      <w:bookmarkEnd w:id="0"/>
    </w:p>
    <w:p w:rsidR="008E086E" w:rsidRDefault="008E086E" w:rsidP="008E086E">
      <w:pPr>
        <w:rPr>
          <w:lang w:val="en-US"/>
        </w:rPr>
      </w:pPr>
    </w:p>
    <w:p w:rsidR="008E086E" w:rsidRDefault="00650694" w:rsidP="008E086E">
      <w:pPr>
        <w:rPr>
          <w:lang w:val="en-US"/>
        </w:rPr>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3.5pt" o:ole="">
            <v:imagedata r:id="rId7" o:title="" croptop="-266f" cropleft="18f"/>
          </v:shape>
          <o:OLEObject Type="Embed" ProgID="PBrush" ShapeID="_x0000_i1025" DrawAspect="Content" ObjectID="_1636296481" r:id="rId8"/>
        </w:object>
      </w:r>
    </w:p>
    <w:p w:rsidR="008E086E" w:rsidRPr="008E086E" w:rsidRDefault="008E086E" w:rsidP="008E086E">
      <w:pPr>
        <w:rPr>
          <w:lang w:val="en-US"/>
        </w:rPr>
      </w:pPr>
    </w:p>
    <w:p w:rsidR="000A0EFA" w:rsidRPr="00CA2AEE" w:rsidRDefault="000A0EFA" w:rsidP="000A0EFA">
      <w:pPr>
        <w:pStyle w:val="Ttulo3"/>
        <w:jc w:val="center"/>
        <w:rPr>
          <w:rFonts w:ascii="Bookman Old Style" w:hAnsi="Bookman Old Style"/>
          <w:szCs w:val="22"/>
          <w:lang w:val="es-ES"/>
        </w:rPr>
      </w:pPr>
      <w:smartTag w:uri="urn:schemas-microsoft-com:office:smarttags" w:element="PersonName">
        <w:smartTagPr>
          <w:attr w:name="ProductID" w:val="LA LEGISLATURA DE"/>
        </w:smartTagPr>
        <w:r>
          <w:rPr>
            <w:rFonts w:ascii="Bookman Old Style" w:hAnsi="Bookman Old Style"/>
            <w:szCs w:val="22"/>
            <w:lang w:val="es-ES"/>
          </w:rPr>
          <w:t>LA LEGISLATURA DE</w:t>
        </w:r>
      </w:smartTag>
      <w:r>
        <w:rPr>
          <w:rFonts w:ascii="Bookman Old Style" w:hAnsi="Bookman Old Style"/>
          <w:szCs w:val="22"/>
          <w:lang w:val="es-ES"/>
        </w:rPr>
        <w:t xml:space="preserv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Pr>
              <w:rFonts w:ascii="Bookman Old Style" w:hAnsi="Bookman Old Style"/>
              <w:szCs w:val="22"/>
              <w:lang w:val="es-ES"/>
            </w:rPr>
            <w:t>LA PROVINCIA</w:t>
          </w:r>
        </w:smartTag>
        <w:r>
          <w:rPr>
            <w:rFonts w:ascii="Bookman Old Style" w:hAnsi="Bookman Old Style"/>
            <w:szCs w:val="22"/>
            <w:lang w:val="es-ES"/>
          </w:rPr>
          <w:t xml:space="preserve"> DE</w:t>
        </w:r>
      </w:smartTag>
      <w:r>
        <w:rPr>
          <w:rFonts w:ascii="Bookman Old Style" w:hAnsi="Bookman Old Style"/>
          <w:szCs w:val="22"/>
          <w:lang w:val="es-ES"/>
        </w:rPr>
        <w:t xml:space="preserve"> ENTRE RIOS SANCIONA CON FUERZA DE LEY </w:t>
      </w:r>
    </w:p>
    <w:p w:rsidR="000A0EFA" w:rsidRDefault="000A0EFA" w:rsidP="000A0E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Bookman Old Style" w:hAnsi="Bookman Old Style"/>
          <w:b/>
        </w:rPr>
      </w:pPr>
    </w:p>
    <w:p w:rsidR="000A0EFA" w:rsidRDefault="000A0EFA" w:rsidP="00F40BDF">
      <w:pPr>
        <w:spacing w:after="200" w:line="480" w:lineRule="auto"/>
        <w:ind w:right="-51"/>
        <w:jc w:val="both"/>
        <w:rPr>
          <w:rFonts w:ascii="Bookman Old Style" w:hAnsi="Bookman Old Style"/>
          <w:b/>
          <w:bCs/>
          <w:snapToGrid/>
          <w:sz w:val="22"/>
          <w:szCs w:val="22"/>
        </w:rPr>
      </w:pPr>
    </w:p>
    <w:p w:rsidR="00AD69EF" w:rsidRPr="00F40BDF" w:rsidRDefault="00E07E61" w:rsidP="00F40BDF">
      <w:pPr>
        <w:spacing w:after="200" w:line="480" w:lineRule="auto"/>
        <w:ind w:right="-51"/>
        <w:jc w:val="both"/>
        <w:rPr>
          <w:rFonts w:ascii="Bookman Old Style" w:hAnsi="Bookman Old Style"/>
          <w:snapToGrid/>
          <w:sz w:val="22"/>
          <w:szCs w:val="22"/>
        </w:rPr>
      </w:pPr>
      <w:r w:rsidRPr="00E07E61">
        <w:rPr>
          <w:rFonts w:ascii="Bookman Old Style" w:hAnsi="Bookman Old Style"/>
          <w:b/>
          <w:sz w:val="22"/>
          <w:szCs w:val="22"/>
          <w:u w:val="single"/>
        </w:rPr>
        <w:t>Artículo 1º</w:t>
      </w:r>
      <w:r>
        <w:rPr>
          <w:rFonts w:ascii="Bookman Old Style" w:hAnsi="Bookman Old Style"/>
          <w:b/>
          <w:sz w:val="22"/>
          <w:szCs w:val="22"/>
          <w:u w:val="single"/>
        </w:rPr>
        <w:t>:</w:t>
      </w:r>
      <w:r w:rsidR="000214C0" w:rsidRPr="007C269D">
        <w:rPr>
          <w:rFonts w:ascii="Bookman Old Style" w:hAnsi="Bookman Old Style"/>
          <w:b/>
          <w:snapToGrid/>
          <w:sz w:val="22"/>
          <w:szCs w:val="22"/>
        </w:rPr>
        <w:t xml:space="preserve"> </w:t>
      </w:r>
      <w:r w:rsidR="000214C0" w:rsidRPr="00E07E61">
        <w:rPr>
          <w:rFonts w:ascii="Bookman Old Style" w:hAnsi="Bookman Old Style"/>
          <w:snapToGrid/>
          <w:sz w:val="22"/>
          <w:szCs w:val="22"/>
        </w:rPr>
        <w:t xml:space="preserve">POBLACIÓN OBJETIVO DE </w:t>
      </w:r>
      <w:smartTag w:uri="urn:schemas-microsoft-com:office:smarttags" w:element="PersonName">
        <w:smartTagPr>
          <w:attr w:name="ProductID" w:val="la Ley"/>
        </w:smartTagPr>
        <w:r w:rsidR="000214C0" w:rsidRPr="00E07E61">
          <w:rPr>
            <w:rFonts w:ascii="Bookman Old Style" w:hAnsi="Bookman Old Style"/>
            <w:snapToGrid/>
            <w:sz w:val="22"/>
            <w:szCs w:val="22"/>
          </w:rPr>
          <w:t>LA LEY</w:t>
        </w:r>
      </w:smartTag>
      <w:r w:rsidR="000214C0" w:rsidRPr="00E07E61">
        <w:rPr>
          <w:rFonts w:ascii="Bookman Old Style" w:hAnsi="Bookman Old Style"/>
          <w:snapToGrid/>
          <w:sz w:val="22"/>
          <w:szCs w:val="22"/>
        </w:rPr>
        <w:t>:</w:t>
      </w:r>
      <w:r>
        <w:rPr>
          <w:rFonts w:ascii="Bookman Old Style" w:hAnsi="Bookman Old Style"/>
          <w:snapToGrid/>
          <w:sz w:val="22"/>
          <w:szCs w:val="22"/>
        </w:rPr>
        <w:t xml:space="preserve"> </w:t>
      </w:r>
      <w:r w:rsidR="000214C0">
        <w:rPr>
          <w:rFonts w:ascii="Bookman Old Style" w:hAnsi="Bookman Old Style"/>
          <w:snapToGrid/>
          <w:sz w:val="22"/>
          <w:szCs w:val="22"/>
        </w:rPr>
        <w:t>Se encuentran comprendidos en el alcance de la presente Ley, todas las personas que por causas políticas, gremiales o estudiant</w:t>
      </w:r>
      <w:r w:rsidR="00172942">
        <w:rPr>
          <w:rFonts w:ascii="Bookman Old Style" w:hAnsi="Bookman Old Style"/>
          <w:snapToGrid/>
          <w:sz w:val="22"/>
          <w:szCs w:val="22"/>
        </w:rPr>
        <w:t>i</w:t>
      </w:r>
      <w:r w:rsidR="000214C0">
        <w:rPr>
          <w:rFonts w:ascii="Bookman Old Style" w:hAnsi="Bookman Old Style"/>
          <w:snapToGrid/>
          <w:sz w:val="22"/>
          <w:szCs w:val="22"/>
        </w:rPr>
        <w:t>l</w:t>
      </w:r>
      <w:r w:rsidR="00172942">
        <w:rPr>
          <w:rFonts w:ascii="Bookman Old Style" w:hAnsi="Bookman Old Style"/>
          <w:snapToGrid/>
          <w:sz w:val="22"/>
          <w:szCs w:val="22"/>
        </w:rPr>
        <w:t>e</w:t>
      </w:r>
      <w:r w:rsidR="000214C0">
        <w:rPr>
          <w:rFonts w:ascii="Bookman Old Style" w:hAnsi="Bookman Old Style"/>
          <w:snapToGrid/>
          <w:sz w:val="22"/>
          <w:szCs w:val="22"/>
        </w:rPr>
        <w:t>s, o las que hay</w:t>
      </w:r>
      <w:r w:rsidR="00172942">
        <w:rPr>
          <w:rFonts w:ascii="Bookman Old Style" w:hAnsi="Bookman Old Style"/>
          <w:snapToGrid/>
          <w:sz w:val="22"/>
          <w:szCs w:val="22"/>
        </w:rPr>
        <w:t>a</w:t>
      </w:r>
      <w:r>
        <w:rPr>
          <w:rFonts w:ascii="Bookman Old Style" w:hAnsi="Bookman Old Style"/>
          <w:snapToGrid/>
          <w:sz w:val="22"/>
          <w:szCs w:val="22"/>
        </w:rPr>
        <w:t>n</w:t>
      </w:r>
      <w:r w:rsidR="000214C0">
        <w:rPr>
          <w:rFonts w:ascii="Bookman Old Style" w:hAnsi="Bookman Old Style"/>
          <w:snapToGrid/>
          <w:sz w:val="22"/>
          <w:szCs w:val="22"/>
        </w:rPr>
        <w:t xml:space="preserve"> sufrido prisión, exilio o privación de la libertad</w:t>
      </w:r>
      <w:r w:rsidR="00172942">
        <w:rPr>
          <w:rFonts w:ascii="Bookman Old Style" w:hAnsi="Bookman Old Style"/>
          <w:snapToGrid/>
          <w:sz w:val="22"/>
          <w:szCs w:val="22"/>
        </w:rPr>
        <w:t xml:space="preserve">, </w:t>
      </w:r>
      <w:r w:rsidR="000214C0">
        <w:rPr>
          <w:rFonts w:ascii="Bookman Old Style" w:hAnsi="Bookman Old Style"/>
          <w:snapToGrid/>
          <w:sz w:val="22"/>
          <w:szCs w:val="22"/>
        </w:rPr>
        <w:t xml:space="preserve"> y que no fueren consecuencia de la </w:t>
      </w:r>
      <w:r w:rsidR="00172942">
        <w:rPr>
          <w:rFonts w:ascii="Bookman Old Style" w:hAnsi="Bookman Old Style"/>
          <w:snapToGrid/>
          <w:sz w:val="22"/>
          <w:szCs w:val="22"/>
        </w:rPr>
        <w:t>co</w:t>
      </w:r>
      <w:r w:rsidR="000214C0">
        <w:rPr>
          <w:rFonts w:ascii="Bookman Old Style" w:hAnsi="Bookman Old Style"/>
          <w:snapToGrid/>
          <w:sz w:val="22"/>
          <w:szCs w:val="22"/>
        </w:rPr>
        <w:t>misión de delitos comunes</w:t>
      </w:r>
      <w:r w:rsidR="00172942">
        <w:rPr>
          <w:rFonts w:ascii="Bookman Old Style" w:hAnsi="Bookman Old Style"/>
          <w:snapToGrid/>
          <w:sz w:val="22"/>
          <w:szCs w:val="22"/>
        </w:rPr>
        <w:t>;</w:t>
      </w:r>
      <w:r w:rsidR="00C4426C">
        <w:rPr>
          <w:rFonts w:ascii="Bookman Old Style" w:hAnsi="Bookman Old Style"/>
          <w:snapToGrid/>
          <w:sz w:val="22"/>
          <w:szCs w:val="22"/>
        </w:rPr>
        <w:t xml:space="preserve"> y a raíz de ello</w:t>
      </w:r>
      <w:r w:rsidR="00172942">
        <w:rPr>
          <w:rFonts w:ascii="Bookman Old Style" w:hAnsi="Bookman Old Style"/>
          <w:snapToGrid/>
          <w:sz w:val="22"/>
          <w:szCs w:val="22"/>
        </w:rPr>
        <w:t xml:space="preserve"> </w:t>
      </w:r>
      <w:r w:rsidR="000214C0">
        <w:rPr>
          <w:rFonts w:ascii="Bookman Old Style" w:hAnsi="Bookman Old Style"/>
          <w:snapToGrid/>
          <w:sz w:val="22"/>
          <w:szCs w:val="22"/>
        </w:rPr>
        <w:t xml:space="preserve"> fueron exoneradas o cesanteadas de los cargos públicos que ejercían en cualquiera de los Poderes del Estado Provincial, Entes Autárquicos, </w:t>
      </w:r>
      <w:r>
        <w:rPr>
          <w:rFonts w:ascii="Bookman Old Style" w:hAnsi="Bookman Old Style"/>
          <w:snapToGrid/>
          <w:sz w:val="22"/>
          <w:szCs w:val="22"/>
        </w:rPr>
        <w:t>E</w:t>
      </w:r>
      <w:r w:rsidR="000214C0">
        <w:rPr>
          <w:rFonts w:ascii="Bookman Old Style" w:hAnsi="Bookman Old Style"/>
          <w:snapToGrid/>
          <w:sz w:val="22"/>
          <w:szCs w:val="22"/>
        </w:rPr>
        <w:t>mpresas del Estado Provincial comprendido entre el 24 de marzo de 1976 al 10 de diciembre de 1983</w:t>
      </w:r>
      <w:r w:rsidR="00C4426C">
        <w:rPr>
          <w:rFonts w:ascii="Bookman Old Style" w:hAnsi="Bookman Old Style"/>
          <w:snapToGrid/>
          <w:sz w:val="22"/>
          <w:szCs w:val="22"/>
        </w:rPr>
        <w:t>, y que no fueron reincorporados a partir del 10 de diciembre de 1983</w:t>
      </w:r>
      <w:r w:rsidR="00172942">
        <w:rPr>
          <w:rFonts w:ascii="Bookman Old Style" w:hAnsi="Bookman Old Style"/>
          <w:snapToGrid/>
          <w:sz w:val="22"/>
          <w:szCs w:val="22"/>
        </w:rPr>
        <w:t xml:space="preserve">. Comprende también a aquellas personas que </w:t>
      </w:r>
      <w:r w:rsidR="000214C0">
        <w:rPr>
          <w:rFonts w:ascii="Bookman Old Style" w:hAnsi="Bookman Old Style"/>
          <w:snapToGrid/>
          <w:sz w:val="22"/>
          <w:szCs w:val="22"/>
        </w:rPr>
        <w:t xml:space="preserve"> se encontraban en ejer</w:t>
      </w:r>
      <w:r w:rsidR="00C4426C">
        <w:rPr>
          <w:rFonts w:ascii="Bookman Old Style" w:hAnsi="Bookman Old Style"/>
          <w:snapToGrid/>
          <w:sz w:val="22"/>
          <w:szCs w:val="22"/>
        </w:rPr>
        <w:t>c</w:t>
      </w:r>
      <w:r w:rsidR="000214C0">
        <w:rPr>
          <w:rFonts w:ascii="Bookman Old Style" w:hAnsi="Bookman Old Style"/>
          <w:snapToGrid/>
          <w:sz w:val="22"/>
          <w:szCs w:val="22"/>
        </w:rPr>
        <w:t>icio de cargos electivos</w:t>
      </w:r>
      <w:r w:rsidR="00172942">
        <w:rPr>
          <w:rFonts w:ascii="Bookman Old Style" w:hAnsi="Bookman Old Style"/>
          <w:snapToGrid/>
          <w:sz w:val="22"/>
          <w:szCs w:val="22"/>
        </w:rPr>
        <w:t xml:space="preserve">, </w:t>
      </w:r>
      <w:r w:rsidR="000214C0">
        <w:rPr>
          <w:rFonts w:ascii="Bookman Old Style" w:hAnsi="Bookman Old Style"/>
          <w:snapToGrid/>
          <w:sz w:val="22"/>
          <w:szCs w:val="22"/>
        </w:rPr>
        <w:t xml:space="preserve"> o desempeñ</w:t>
      </w:r>
      <w:r w:rsidR="00172942">
        <w:rPr>
          <w:rFonts w:ascii="Bookman Old Style" w:hAnsi="Bookman Old Style"/>
          <w:snapToGrid/>
          <w:sz w:val="22"/>
          <w:szCs w:val="22"/>
        </w:rPr>
        <w:t>á</w:t>
      </w:r>
      <w:r w:rsidR="000214C0">
        <w:rPr>
          <w:rFonts w:ascii="Bookman Old Style" w:hAnsi="Bookman Old Style"/>
          <w:snapToGrid/>
          <w:sz w:val="22"/>
          <w:szCs w:val="22"/>
        </w:rPr>
        <w:t>ndose en funciones</w:t>
      </w:r>
      <w:r w:rsidR="00172942">
        <w:rPr>
          <w:rFonts w:ascii="Bookman Old Style" w:hAnsi="Bookman Old Style"/>
          <w:snapToGrid/>
          <w:sz w:val="22"/>
          <w:szCs w:val="22"/>
        </w:rPr>
        <w:t xml:space="preserve"> políticas</w:t>
      </w:r>
      <w:r w:rsidR="000214C0">
        <w:rPr>
          <w:rFonts w:ascii="Bookman Old Style" w:hAnsi="Bookman Old Style"/>
          <w:snapToGrid/>
          <w:sz w:val="22"/>
          <w:szCs w:val="22"/>
        </w:rPr>
        <w:t xml:space="preserve"> con mandato fijo</w:t>
      </w:r>
      <w:r w:rsidR="00C4426C">
        <w:rPr>
          <w:rFonts w:ascii="Bookman Old Style" w:hAnsi="Bookman Old Style"/>
          <w:snapToGrid/>
          <w:sz w:val="22"/>
          <w:szCs w:val="22"/>
        </w:rPr>
        <w:t xml:space="preserve">, </w:t>
      </w:r>
      <w:r w:rsidR="000214C0">
        <w:rPr>
          <w:rFonts w:ascii="Bookman Old Style" w:hAnsi="Bookman Old Style"/>
          <w:snapToGrid/>
          <w:sz w:val="22"/>
          <w:szCs w:val="22"/>
        </w:rPr>
        <w:t xml:space="preserve"> siempre vigente al 24 de marzo de 1976, y con vencimiento posterior a esta fecha.-</w:t>
      </w:r>
    </w:p>
    <w:p w:rsidR="000214C0" w:rsidRDefault="00E07E61" w:rsidP="00E07E61">
      <w:pPr>
        <w:spacing w:line="480" w:lineRule="auto"/>
        <w:ind w:right="-51"/>
        <w:jc w:val="both"/>
        <w:rPr>
          <w:rFonts w:ascii="Bookman Old Style" w:hAnsi="Bookman Old Style"/>
          <w:snapToGrid/>
          <w:sz w:val="22"/>
          <w:szCs w:val="22"/>
        </w:rPr>
      </w:pPr>
      <w:r>
        <w:rPr>
          <w:rFonts w:ascii="Bookman Old Style" w:hAnsi="Bookman Old Style"/>
          <w:b/>
          <w:sz w:val="22"/>
          <w:szCs w:val="22"/>
          <w:u w:val="single"/>
        </w:rPr>
        <w:t>A</w:t>
      </w:r>
      <w:r w:rsidRPr="00E07E61">
        <w:rPr>
          <w:rFonts w:ascii="Bookman Old Style" w:hAnsi="Bookman Old Style"/>
          <w:b/>
          <w:sz w:val="22"/>
          <w:szCs w:val="22"/>
          <w:u w:val="single"/>
        </w:rPr>
        <w:t>rtículo 2º</w:t>
      </w:r>
      <w:r>
        <w:rPr>
          <w:rFonts w:ascii="Bookman Old Style" w:hAnsi="Bookman Old Style"/>
          <w:b/>
          <w:sz w:val="22"/>
          <w:szCs w:val="22"/>
          <w:u w:val="single"/>
        </w:rPr>
        <w:t>:</w:t>
      </w:r>
      <w:r w:rsidRPr="007C269D">
        <w:rPr>
          <w:rFonts w:ascii="Bookman Old Style" w:hAnsi="Bookman Old Style"/>
          <w:b/>
          <w:snapToGrid/>
          <w:sz w:val="22"/>
          <w:szCs w:val="22"/>
        </w:rPr>
        <w:t xml:space="preserve"> </w:t>
      </w:r>
      <w:r w:rsidR="000214C0" w:rsidRPr="00E07E61">
        <w:rPr>
          <w:rFonts w:ascii="Bookman Old Style" w:hAnsi="Bookman Old Style"/>
          <w:snapToGrid/>
          <w:sz w:val="22"/>
          <w:szCs w:val="22"/>
        </w:rPr>
        <w:t>REQUISITOS PARA ACCEDER AL BENEFICIO:</w:t>
      </w:r>
      <w:r>
        <w:rPr>
          <w:rFonts w:ascii="Bookman Old Style" w:hAnsi="Bookman Old Style"/>
          <w:snapToGrid/>
          <w:sz w:val="22"/>
          <w:szCs w:val="22"/>
        </w:rPr>
        <w:t xml:space="preserve"> </w:t>
      </w:r>
      <w:r w:rsidR="000214C0">
        <w:rPr>
          <w:rFonts w:ascii="Bookman Old Style" w:hAnsi="Bookman Old Style"/>
          <w:snapToGrid/>
          <w:sz w:val="22"/>
          <w:szCs w:val="22"/>
        </w:rPr>
        <w:t xml:space="preserve">Las personas comprendidas en el artículo anterior tendrán derecho al resarcimiento económico regido por esta Ley, para lo cual deberán solicitar, ante la autoridad de aplicación, su incorporación al Registro Provincial de Indemnización Histórica, acreditando el efectivo cumplimiento de los siguientes requisitos: </w:t>
      </w:r>
    </w:p>
    <w:p w:rsidR="000F117D" w:rsidRDefault="000214C0" w:rsidP="00E07E61">
      <w:pPr>
        <w:numPr>
          <w:ilvl w:val="0"/>
          <w:numId w:val="1"/>
        </w:numPr>
        <w:tabs>
          <w:tab w:val="clear" w:pos="720"/>
        </w:tabs>
        <w:spacing w:line="480" w:lineRule="auto"/>
        <w:ind w:right="-51"/>
        <w:jc w:val="both"/>
        <w:rPr>
          <w:rFonts w:ascii="Bookman Old Style" w:hAnsi="Bookman Old Style"/>
          <w:snapToGrid/>
          <w:sz w:val="22"/>
          <w:szCs w:val="22"/>
        </w:rPr>
      </w:pPr>
      <w:r>
        <w:rPr>
          <w:rFonts w:ascii="Bookman Old Style" w:hAnsi="Bookman Old Style"/>
          <w:snapToGrid/>
          <w:sz w:val="22"/>
          <w:szCs w:val="22"/>
        </w:rPr>
        <w:t xml:space="preserve">Acreditar su relación laboral con el Estado </w:t>
      </w:r>
      <w:r w:rsidR="00172942">
        <w:rPr>
          <w:rFonts w:ascii="Bookman Old Style" w:hAnsi="Bookman Old Style"/>
          <w:snapToGrid/>
          <w:sz w:val="22"/>
          <w:szCs w:val="22"/>
        </w:rPr>
        <w:t>P</w:t>
      </w:r>
      <w:r>
        <w:rPr>
          <w:rFonts w:ascii="Bookman Old Style" w:hAnsi="Bookman Old Style"/>
          <w:snapToGrid/>
          <w:sz w:val="22"/>
          <w:szCs w:val="22"/>
        </w:rPr>
        <w:t>rovincial con anterioridad al 10/12/1983.-</w:t>
      </w:r>
    </w:p>
    <w:p w:rsidR="00C4426C" w:rsidRDefault="000214C0" w:rsidP="00E07E61">
      <w:pPr>
        <w:numPr>
          <w:ilvl w:val="0"/>
          <w:numId w:val="1"/>
        </w:numPr>
        <w:tabs>
          <w:tab w:val="clear" w:pos="720"/>
        </w:tabs>
        <w:spacing w:line="480" w:lineRule="auto"/>
        <w:ind w:right="-51"/>
        <w:jc w:val="both"/>
        <w:rPr>
          <w:rFonts w:ascii="Bookman Old Style" w:hAnsi="Bookman Old Style"/>
          <w:snapToGrid/>
          <w:sz w:val="22"/>
          <w:szCs w:val="22"/>
        </w:rPr>
      </w:pPr>
      <w:r>
        <w:rPr>
          <w:rFonts w:ascii="Bookman Old Style" w:hAnsi="Bookman Old Style"/>
          <w:snapToGrid/>
          <w:sz w:val="22"/>
          <w:szCs w:val="22"/>
        </w:rPr>
        <w:t xml:space="preserve">Haber sido dados de baja por aplicación de las Leyes Nacionales </w:t>
      </w:r>
      <w:r w:rsidR="000F117D">
        <w:rPr>
          <w:rFonts w:ascii="Bookman Old Style" w:hAnsi="Bookman Old Style"/>
          <w:snapToGrid/>
          <w:sz w:val="22"/>
          <w:szCs w:val="22"/>
        </w:rPr>
        <w:t xml:space="preserve"> Nº21274/76, 21.322, 21.325, 21.323, 21.296 o </w:t>
      </w:r>
      <w:smartTag w:uri="urn:schemas-microsoft-com:office:smarttags" w:element="PersonName">
        <w:smartTagPr>
          <w:attr w:name="ProductID" w:val="la Ley Provincial"/>
        </w:smartTagPr>
        <w:smartTag w:uri="urn:schemas-microsoft-com:office:smarttags" w:element="PersonName">
          <w:smartTagPr>
            <w:attr w:name="ProductID" w:val="la Ley"/>
          </w:smartTagPr>
          <w:r w:rsidR="000F117D">
            <w:rPr>
              <w:rFonts w:ascii="Bookman Old Style" w:hAnsi="Bookman Old Style"/>
              <w:snapToGrid/>
              <w:sz w:val="22"/>
              <w:szCs w:val="22"/>
            </w:rPr>
            <w:t>la Ley</w:t>
          </w:r>
        </w:smartTag>
        <w:r w:rsidR="000F117D">
          <w:rPr>
            <w:rFonts w:ascii="Bookman Old Style" w:hAnsi="Bookman Old Style"/>
            <w:snapToGrid/>
            <w:sz w:val="22"/>
            <w:szCs w:val="22"/>
          </w:rPr>
          <w:t xml:space="preserve"> Provincial</w:t>
        </w:r>
      </w:smartTag>
      <w:r w:rsidR="000F117D">
        <w:rPr>
          <w:rFonts w:ascii="Bookman Old Style" w:hAnsi="Bookman Old Style"/>
          <w:snapToGrid/>
          <w:sz w:val="22"/>
          <w:szCs w:val="22"/>
        </w:rPr>
        <w:t xml:space="preserve"> Nº5830</w:t>
      </w:r>
      <w:r w:rsidR="00172942">
        <w:rPr>
          <w:rFonts w:ascii="Bookman Old Style" w:hAnsi="Bookman Old Style"/>
          <w:snapToGrid/>
          <w:sz w:val="22"/>
          <w:szCs w:val="22"/>
        </w:rPr>
        <w:t xml:space="preserve">, </w:t>
      </w:r>
      <w:r w:rsidR="000F117D">
        <w:rPr>
          <w:rFonts w:ascii="Bookman Old Style" w:hAnsi="Bookman Old Style"/>
          <w:snapToGrid/>
          <w:sz w:val="22"/>
          <w:szCs w:val="22"/>
        </w:rPr>
        <w:t xml:space="preserve"> </w:t>
      </w:r>
    </w:p>
    <w:p w:rsidR="00C4426C" w:rsidRDefault="00C4426C" w:rsidP="00C4426C">
      <w:pPr>
        <w:spacing w:after="200" w:line="480" w:lineRule="auto"/>
        <w:ind w:left="360" w:right="-51"/>
        <w:jc w:val="both"/>
        <w:rPr>
          <w:rFonts w:ascii="Bookman Old Style" w:hAnsi="Bookman Old Style"/>
          <w:snapToGrid/>
          <w:sz w:val="22"/>
          <w:szCs w:val="22"/>
        </w:rPr>
      </w:pPr>
    </w:p>
    <w:p w:rsidR="00E07E61" w:rsidRDefault="00E07E61" w:rsidP="00C4426C">
      <w:pPr>
        <w:spacing w:after="200" w:line="480" w:lineRule="auto"/>
        <w:ind w:left="360" w:right="-51"/>
        <w:jc w:val="both"/>
      </w:pPr>
    </w:p>
    <w:p w:rsidR="00E07E61" w:rsidRDefault="00E07E61" w:rsidP="00C4426C">
      <w:pPr>
        <w:spacing w:after="200" w:line="480" w:lineRule="auto"/>
        <w:ind w:left="360" w:right="-51"/>
        <w:jc w:val="both"/>
      </w:pPr>
      <w:r>
        <w:object w:dxaOrig="11569" w:dyaOrig="2910">
          <v:shape id="_x0000_i1026" type="#_x0000_t75" style="width:206.25pt;height:43.5pt" o:ole="">
            <v:imagedata r:id="rId7" o:title="" croptop="-266f" cropleft="18f"/>
          </v:shape>
          <o:OLEObject Type="Embed" ProgID="PBrush" ShapeID="_x0000_i1026" DrawAspect="Content" ObjectID="_1636296482" r:id="rId9"/>
        </w:object>
      </w:r>
    </w:p>
    <w:p w:rsidR="000214C0" w:rsidRDefault="000F117D" w:rsidP="00E07E61">
      <w:pPr>
        <w:spacing w:line="480" w:lineRule="auto"/>
        <w:ind w:left="360" w:right="-51"/>
        <w:jc w:val="both"/>
        <w:rPr>
          <w:rFonts w:ascii="Bookman Old Style" w:hAnsi="Bookman Old Style"/>
          <w:snapToGrid/>
          <w:sz w:val="22"/>
          <w:szCs w:val="22"/>
        </w:rPr>
      </w:pPr>
      <w:r>
        <w:rPr>
          <w:rFonts w:ascii="Bookman Old Style" w:hAnsi="Bookman Old Style"/>
          <w:snapToGrid/>
          <w:sz w:val="22"/>
          <w:szCs w:val="22"/>
        </w:rPr>
        <w:t>o por cualquier acto o disposición en</w:t>
      </w:r>
      <w:r w:rsidR="00C4426C">
        <w:rPr>
          <w:rFonts w:ascii="Bookman Old Style" w:hAnsi="Bookman Old Style"/>
          <w:snapToGrid/>
          <w:sz w:val="22"/>
          <w:szCs w:val="22"/>
        </w:rPr>
        <w:t>c</w:t>
      </w:r>
      <w:r>
        <w:rPr>
          <w:rFonts w:ascii="Bookman Old Style" w:hAnsi="Bookman Old Style"/>
          <w:snapToGrid/>
          <w:sz w:val="22"/>
          <w:szCs w:val="22"/>
        </w:rPr>
        <w:t xml:space="preserve">uadrable conforme lo establecido en </w:t>
      </w:r>
      <w:r w:rsidR="00172942">
        <w:rPr>
          <w:rFonts w:ascii="Bookman Old Style" w:hAnsi="Bookman Old Style"/>
          <w:snapToGrid/>
          <w:sz w:val="22"/>
          <w:szCs w:val="22"/>
        </w:rPr>
        <w:t>el Art. 1 de la presente ley.-</w:t>
      </w:r>
    </w:p>
    <w:p w:rsidR="000F117D" w:rsidRDefault="000F117D" w:rsidP="00E07E61">
      <w:pPr>
        <w:numPr>
          <w:ilvl w:val="0"/>
          <w:numId w:val="1"/>
        </w:numPr>
        <w:spacing w:line="480" w:lineRule="auto"/>
        <w:ind w:right="-51"/>
        <w:jc w:val="both"/>
        <w:rPr>
          <w:rFonts w:ascii="Bookman Old Style" w:hAnsi="Bookman Old Style"/>
          <w:snapToGrid/>
          <w:sz w:val="22"/>
          <w:szCs w:val="22"/>
        </w:rPr>
      </w:pPr>
      <w:r>
        <w:rPr>
          <w:rFonts w:ascii="Bookman Old Style" w:hAnsi="Bookman Old Style"/>
          <w:snapToGrid/>
          <w:sz w:val="22"/>
          <w:szCs w:val="22"/>
        </w:rPr>
        <w:t>Aportar la documentación correspondiente y/o acreditar por cualquier medio probatorio, idóneo o información sumaria, las causales políticas, ideológicas, gremiales o similares, que determinaron el cese de la relación laboral con el Estado Provincial en el período referido por esta Ley.-</w:t>
      </w:r>
    </w:p>
    <w:p w:rsidR="00C4426C" w:rsidRDefault="00C4426C" w:rsidP="00E07E61">
      <w:pPr>
        <w:numPr>
          <w:ilvl w:val="0"/>
          <w:numId w:val="1"/>
        </w:numPr>
        <w:spacing w:line="480" w:lineRule="auto"/>
        <w:ind w:right="-51"/>
        <w:jc w:val="both"/>
        <w:rPr>
          <w:rFonts w:ascii="Bookman Old Style" w:hAnsi="Bookman Old Style"/>
          <w:snapToGrid/>
          <w:sz w:val="22"/>
          <w:szCs w:val="22"/>
        </w:rPr>
      </w:pPr>
      <w:r>
        <w:rPr>
          <w:rFonts w:ascii="Bookman Old Style" w:hAnsi="Bookman Old Style"/>
          <w:snapToGrid/>
          <w:sz w:val="22"/>
          <w:szCs w:val="22"/>
        </w:rPr>
        <w:t>No haber sido reincorporado, a partir del 10 de diciembre de 1983, en el mismo lugar del que fuera cesanteado y/o en otro similar.-</w:t>
      </w:r>
    </w:p>
    <w:p w:rsidR="000F117D" w:rsidRPr="00F40BDF" w:rsidRDefault="000F117D" w:rsidP="00E07E61">
      <w:pPr>
        <w:spacing w:before="100" w:beforeAutospacing="1" w:after="100" w:afterAutospacing="1" w:line="480" w:lineRule="auto"/>
        <w:ind w:right="-51"/>
        <w:jc w:val="both"/>
        <w:rPr>
          <w:rFonts w:ascii="Bookman Old Style" w:hAnsi="Bookman Old Style"/>
          <w:snapToGrid/>
          <w:sz w:val="22"/>
          <w:szCs w:val="22"/>
        </w:rPr>
      </w:pPr>
      <w:r>
        <w:rPr>
          <w:rFonts w:ascii="Bookman Old Style" w:hAnsi="Bookman Old Style"/>
          <w:snapToGrid/>
          <w:sz w:val="22"/>
          <w:szCs w:val="22"/>
        </w:rPr>
        <w:t>A los fines de esta disposición, se admitirá la presentación de todos los elementos probatorios para cumplimentar la información requerida por parte de los interesados, y en forma sustitutiva o complementa</w:t>
      </w:r>
      <w:r w:rsidR="00172942">
        <w:rPr>
          <w:rFonts w:ascii="Bookman Old Style" w:hAnsi="Bookman Old Style"/>
          <w:snapToGrid/>
          <w:sz w:val="22"/>
          <w:szCs w:val="22"/>
        </w:rPr>
        <w:t>ria, el Estado Provincial debe r</w:t>
      </w:r>
      <w:r>
        <w:rPr>
          <w:rFonts w:ascii="Bookman Old Style" w:hAnsi="Bookman Old Style"/>
          <w:snapToGrid/>
          <w:sz w:val="22"/>
          <w:szCs w:val="22"/>
        </w:rPr>
        <w:t>ecabar toda la documentación que se encuentre en poder de sus organismos.-</w:t>
      </w:r>
    </w:p>
    <w:p w:rsidR="00C87607" w:rsidRDefault="00E07E61" w:rsidP="00E07E61">
      <w:pPr>
        <w:spacing w:before="100" w:beforeAutospacing="1" w:after="100" w:afterAutospacing="1" w:line="480" w:lineRule="auto"/>
        <w:ind w:right="-51"/>
        <w:jc w:val="both"/>
        <w:rPr>
          <w:rFonts w:ascii="Bookman Old Style" w:hAnsi="Bookman Old Style"/>
          <w:snapToGrid/>
          <w:sz w:val="22"/>
          <w:szCs w:val="22"/>
        </w:rPr>
      </w:pPr>
      <w:r w:rsidRPr="00E07E61">
        <w:rPr>
          <w:rFonts w:ascii="Bookman Old Style" w:hAnsi="Bookman Old Style"/>
          <w:b/>
          <w:bCs/>
          <w:snapToGrid/>
          <w:sz w:val="22"/>
          <w:szCs w:val="22"/>
          <w:u w:val="single"/>
        </w:rPr>
        <w:t>Artículo 3º</w:t>
      </w:r>
      <w:r w:rsidRPr="00E07E61">
        <w:rPr>
          <w:rFonts w:ascii="Bookman Old Style" w:hAnsi="Bookman Old Style"/>
          <w:b/>
          <w:snapToGrid/>
          <w:sz w:val="22"/>
          <w:szCs w:val="22"/>
          <w:u w:val="single"/>
        </w:rPr>
        <w:t>:</w:t>
      </w:r>
      <w:r w:rsidR="007C269D" w:rsidRPr="007C269D">
        <w:rPr>
          <w:rFonts w:ascii="Bookman Old Style" w:hAnsi="Bookman Old Style"/>
          <w:b/>
          <w:snapToGrid/>
          <w:sz w:val="22"/>
          <w:szCs w:val="22"/>
        </w:rPr>
        <w:t xml:space="preserve"> </w:t>
      </w:r>
      <w:r w:rsidR="007C269D" w:rsidRPr="00E07E61">
        <w:rPr>
          <w:rFonts w:ascii="Bookman Old Style" w:hAnsi="Bookman Old Style"/>
          <w:snapToGrid/>
          <w:sz w:val="22"/>
          <w:szCs w:val="22"/>
        </w:rPr>
        <w:t>PERSONAS EXCLUIDAS:</w:t>
      </w:r>
      <w:r>
        <w:rPr>
          <w:rFonts w:ascii="Bookman Old Style" w:hAnsi="Bookman Old Style"/>
          <w:snapToGrid/>
          <w:sz w:val="22"/>
          <w:szCs w:val="22"/>
        </w:rPr>
        <w:t xml:space="preserve"> </w:t>
      </w:r>
      <w:r w:rsidR="007C269D">
        <w:rPr>
          <w:rFonts w:ascii="Bookman Old Style" w:hAnsi="Bookman Old Style"/>
          <w:snapToGrid/>
          <w:sz w:val="22"/>
          <w:szCs w:val="22"/>
        </w:rPr>
        <w:t>Quedan excluidas de los alcances de esta ley las siguientes personas:</w:t>
      </w:r>
    </w:p>
    <w:p w:rsidR="007C269D" w:rsidRDefault="007C269D" w:rsidP="007C269D">
      <w:pPr>
        <w:widowControl/>
        <w:numPr>
          <w:ilvl w:val="0"/>
          <w:numId w:val="2"/>
        </w:numPr>
        <w:spacing w:before="100" w:beforeAutospacing="1" w:after="100" w:afterAutospacing="1" w:line="480" w:lineRule="auto"/>
        <w:jc w:val="both"/>
        <w:rPr>
          <w:rFonts w:ascii="Bookman Old Style" w:hAnsi="Bookman Old Style"/>
          <w:snapToGrid/>
          <w:sz w:val="22"/>
          <w:szCs w:val="22"/>
        </w:rPr>
      </w:pPr>
      <w:r>
        <w:rPr>
          <w:rFonts w:ascii="Bookman Old Style" w:hAnsi="Bookman Old Style"/>
          <w:snapToGrid/>
          <w:sz w:val="22"/>
          <w:szCs w:val="22"/>
        </w:rPr>
        <w:t xml:space="preserve">Todos los agentes que hayan actuado como colaboradores de las fuerzas represivas del gobierno militar durante el período </w:t>
      </w:r>
      <w:smartTag w:uri="urn:schemas-microsoft-com:office:smarttags" w:element="metricconverter">
        <w:smartTagPr>
          <w:attr w:name="ProductID" w:val="1976 a"/>
        </w:smartTagPr>
        <w:r>
          <w:rPr>
            <w:rFonts w:ascii="Bookman Old Style" w:hAnsi="Bookman Old Style"/>
            <w:snapToGrid/>
            <w:sz w:val="22"/>
            <w:szCs w:val="22"/>
          </w:rPr>
          <w:t>1976 a</w:t>
        </w:r>
      </w:smartTag>
      <w:r>
        <w:rPr>
          <w:rFonts w:ascii="Bookman Old Style" w:hAnsi="Bookman Old Style"/>
          <w:snapToGrid/>
          <w:sz w:val="22"/>
          <w:szCs w:val="22"/>
        </w:rPr>
        <w:t xml:space="preserve"> 1983.-</w:t>
      </w:r>
    </w:p>
    <w:p w:rsidR="007C269D" w:rsidRDefault="007C269D" w:rsidP="007C269D">
      <w:pPr>
        <w:widowControl/>
        <w:numPr>
          <w:ilvl w:val="0"/>
          <w:numId w:val="2"/>
        </w:numPr>
        <w:spacing w:before="100" w:beforeAutospacing="1" w:after="100" w:afterAutospacing="1" w:line="480" w:lineRule="auto"/>
        <w:jc w:val="both"/>
        <w:rPr>
          <w:rFonts w:ascii="Bookman Old Style" w:hAnsi="Bookman Old Style"/>
          <w:snapToGrid/>
          <w:sz w:val="22"/>
          <w:szCs w:val="22"/>
        </w:rPr>
      </w:pPr>
      <w:r>
        <w:rPr>
          <w:rFonts w:ascii="Bookman Old Style" w:hAnsi="Bookman Old Style"/>
          <w:snapToGrid/>
          <w:sz w:val="22"/>
          <w:szCs w:val="22"/>
        </w:rPr>
        <w:t>Las personas que hayan ejercido cargos de responsabilidad política de la última dictadura militar</w:t>
      </w:r>
      <w:r w:rsidR="00172942">
        <w:rPr>
          <w:rFonts w:ascii="Bookman Old Style" w:hAnsi="Bookman Old Style"/>
          <w:snapToGrid/>
          <w:sz w:val="22"/>
          <w:szCs w:val="22"/>
        </w:rPr>
        <w:t xml:space="preserve">, </w:t>
      </w:r>
      <w:r>
        <w:rPr>
          <w:rFonts w:ascii="Bookman Old Style" w:hAnsi="Bookman Old Style"/>
          <w:snapToGrid/>
          <w:sz w:val="22"/>
          <w:szCs w:val="22"/>
        </w:rPr>
        <w:t xml:space="preserve"> conforme lo establece el Art. 6 de </w:t>
      </w:r>
      <w:smartTag w:uri="urn:schemas-microsoft-com:office:smarttags" w:element="PersonName">
        <w:smartTagPr>
          <w:attr w:name="ProductID" w:val="la Constituci￳n"/>
        </w:smartTagPr>
        <w:r>
          <w:rPr>
            <w:rFonts w:ascii="Bookman Old Style" w:hAnsi="Bookman Old Style"/>
            <w:snapToGrid/>
            <w:sz w:val="22"/>
            <w:szCs w:val="22"/>
          </w:rPr>
          <w:t>la Constitución</w:t>
        </w:r>
      </w:smartTag>
      <w:r>
        <w:rPr>
          <w:rFonts w:ascii="Bookman Old Style" w:hAnsi="Bookman Old Style"/>
          <w:snapToGrid/>
          <w:sz w:val="22"/>
          <w:szCs w:val="22"/>
        </w:rPr>
        <w:t xml:space="preserve"> de Entre Ríos.-</w:t>
      </w:r>
    </w:p>
    <w:p w:rsidR="00A83BD7" w:rsidRDefault="00E07E61" w:rsidP="00E07E61">
      <w:pPr>
        <w:spacing w:after="200" w:line="480" w:lineRule="auto"/>
        <w:ind w:right="-51"/>
        <w:jc w:val="both"/>
        <w:rPr>
          <w:rFonts w:ascii="Bookman Old Style" w:hAnsi="Bookman Old Style"/>
          <w:snapToGrid/>
          <w:sz w:val="22"/>
          <w:szCs w:val="22"/>
        </w:rPr>
      </w:pPr>
      <w:r w:rsidRPr="00E07E61">
        <w:rPr>
          <w:rFonts w:ascii="Bookman Old Style" w:hAnsi="Bookman Old Style"/>
          <w:b/>
          <w:bCs/>
          <w:snapToGrid/>
          <w:sz w:val="22"/>
          <w:szCs w:val="22"/>
          <w:u w:val="single"/>
        </w:rPr>
        <w:t>Artículo 4º</w:t>
      </w:r>
      <w:r w:rsidRPr="00E07E61">
        <w:rPr>
          <w:rFonts w:ascii="Bookman Old Style" w:hAnsi="Bookman Old Style"/>
          <w:b/>
          <w:snapToGrid/>
          <w:sz w:val="22"/>
          <w:szCs w:val="22"/>
          <w:u w:val="single"/>
        </w:rPr>
        <w:t>:</w:t>
      </w:r>
      <w:r w:rsidR="007C269D" w:rsidRPr="007C269D">
        <w:rPr>
          <w:rFonts w:ascii="Bookman Old Style" w:hAnsi="Bookman Old Style"/>
          <w:b/>
          <w:snapToGrid/>
          <w:sz w:val="22"/>
          <w:szCs w:val="22"/>
        </w:rPr>
        <w:t xml:space="preserve"> </w:t>
      </w:r>
      <w:r w:rsidR="007C269D" w:rsidRPr="00E07E61">
        <w:rPr>
          <w:rFonts w:ascii="Bookman Old Style" w:hAnsi="Bookman Old Style"/>
          <w:snapToGrid/>
          <w:sz w:val="22"/>
          <w:szCs w:val="22"/>
        </w:rPr>
        <w:t>REGISTRO PROVINCIAL</w:t>
      </w:r>
      <w:r w:rsidR="007C269D" w:rsidRPr="007C269D">
        <w:rPr>
          <w:rFonts w:ascii="Bookman Old Style" w:hAnsi="Bookman Old Style"/>
          <w:b/>
          <w:snapToGrid/>
          <w:sz w:val="22"/>
          <w:szCs w:val="22"/>
        </w:rPr>
        <w:t>:</w:t>
      </w:r>
      <w:r>
        <w:rPr>
          <w:rFonts w:ascii="Bookman Old Style" w:hAnsi="Bookman Old Style"/>
          <w:b/>
          <w:snapToGrid/>
          <w:sz w:val="22"/>
          <w:szCs w:val="22"/>
        </w:rPr>
        <w:t xml:space="preserve"> </w:t>
      </w:r>
      <w:r w:rsidR="007C269D">
        <w:rPr>
          <w:rFonts w:ascii="Bookman Old Style" w:hAnsi="Bookman Old Style"/>
          <w:snapToGrid/>
          <w:sz w:val="22"/>
          <w:szCs w:val="22"/>
        </w:rPr>
        <w:t xml:space="preserve">Se crea el Registro Provincial de Indeminización Histórica de los agentes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007C269D">
            <w:rPr>
              <w:rFonts w:ascii="Bookman Old Style" w:hAnsi="Bookman Old Style"/>
              <w:snapToGrid/>
              <w:sz w:val="22"/>
              <w:szCs w:val="22"/>
            </w:rPr>
            <w:t>la Administración</w:t>
          </w:r>
        </w:smartTag>
        <w:r w:rsidR="007C269D">
          <w:rPr>
            <w:rFonts w:ascii="Bookman Old Style" w:hAnsi="Bookman Old Style"/>
            <w:snapToGrid/>
            <w:sz w:val="22"/>
            <w:szCs w:val="22"/>
          </w:rPr>
          <w:t xml:space="preserve"> Pública</w:t>
        </w:r>
      </w:smartTag>
      <w:r w:rsidR="007C269D">
        <w:rPr>
          <w:rFonts w:ascii="Bookman Old Style" w:hAnsi="Bookman Old Style"/>
          <w:snapToGrid/>
          <w:sz w:val="22"/>
          <w:szCs w:val="22"/>
        </w:rPr>
        <w:t xml:space="preserve"> Provincial.</w:t>
      </w:r>
      <w:r>
        <w:rPr>
          <w:rFonts w:ascii="Bookman Old Style" w:hAnsi="Bookman Old Style"/>
          <w:snapToGrid/>
          <w:sz w:val="22"/>
          <w:szCs w:val="22"/>
        </w:rPr>
        <w:t>-</w:t>
      </w:r>
      <w:r w:rsidR="007C269D">
        <w:rPr>
          <w:rFonts w:ascii="Bookman Old Style" w:hAnsi="Bookman Old Style"/>
          <w:snapToGrid/>
          <w:sz w:val="22"/>
          <w:szCs w:val="22"/>
        </w:rPr>
        <w:t xml:space="preserve"> El Registro funcionará en el ámbito del Ministerio de Gobierno y Justicia del Gobierno de Entre Ríos, </w:t>
      </w:r>
      <w:r w:rsidR="00172942">
        <w:rPr>
          <w:rFonts w:ascii="Bookman Old Style" w:hAnsi="Bookman Old Style"/>
          <w:snapToGrid/>
          <w:sz w:val="22"/>
          <w:szCs w:val="22"/>
        </w:rPr>
        <w:t>quien</w:t>
      </w:r>
      <w:r w:rsidR="007C269D">
        <w:rPr>
          <w:rFonts w:ascii="Bookman Old Style" w:hAnsi="Bookman Old Style"/>
          <w:snapToGrid/>
          <w:sz w:val="22"/>
          <w:szCs w:val="22"/>
        </w:rPr>
        <w:t xml:space="preserve"> será la autoridad de aplicación de la presente ley, a través del Organismo que la reglamentación establezca, debiendo tener</w:t>
      </w:r>
      <w:r w:rsidR="00C4426C">
        <w:rPr>
          <w:rFonts w:ascii="Bookman Old Style" w:hAnsi="Bookman Old Style"/>
          <w:snapToGrid/>
          <w:sz w:val="22"/>
          <w:szCs w:val="22"/>
        </w:rPr>
        <w:t xml:space="preserve"> ese Organismo</w:t>
      </w:r>
      <w:r w:rsidR="007C269D">
        <w:rPr>
          <w:rFonts w:ascii="Bookman Old Style" w:hAnsi="Bookman Old Style"/>
          <w:snapToGrid/>
          <w:sz w:val="22"/>
          <w:szCs w:val="22"/>
        </w:rPr>
        <w:t xml:space="preserve"> básicamente las siguientes funciones: </w:t>
      </w:r>
    </w:p>
    <w:p w:rsidR="00222C28" w:rsidRDefault="00222C28" w:rsidP="00E07E61">
      <w:pPr>
        <w:spacing w:after="200" w:line="480" w:lineRule="auto"/>
        <w:ind w:right="-51"/>
        <w:jc w:val="both"/>
        <w:rPr>
          <w:rFonts w:ascii="Bookman Old Style" w:hAnsi="Bookman Old Style"/>
          <w:snapToGrid/>
          <w:sz w:val="22"/>
          <w:szCs w:val="22"/>
        </w:rPr>
      </w:pPr>
      <w:r>
        <w:object w:dxaOrig="11569" w:dyaOrig="2910">
          <v:shape id="_x0000_i1027" type="#_x0000_t75" style="width:206.25pt;height:43.5pt" o:ole="">
            <v:imagedata r:id="rId7" o:title="" croptop="-266f" cropleft="18f"/>
          </v:shape>
          <o:OLEObject Type="Embed" ProgID="PBrush" ShapeID="_x0000_i1027" DrawAspect="Content" ObjectID="_1636296483" r:id="rId10"/>
        </w:object>
      </w:r>
    </w:p>
    <w:p w:rsidR="007C269D" w:rsidRDefault="007C269D" w:rsidP="00222C28">
      <w:pPr>
        <w:widowControl/>
        <w:numPr>
          <w:ilvl w:val="0"/>
          <w:numId w:val="3"/>
        </w:numPr>
        <w:spacing w:before="100" w:beforeAutospacing="1" w:after="100" w:afterAutospacing="1" w:line="480" w:lineRule="auto"/>
        <w:ind w:left="714" w:hanging="357"/>
        <w:jc w:val="both"/>
        <w:rPr>
          <w:rFonts w:ascii="Bookman Old Style" w:hAnsi="Bookman Old Style"/>
          <w:snapToGrid/>
          <w:sz w:val="22"/>
          <w:szCs w:val="22"/>
        </w:rPr>
      </w:pPr>
      <w:r>
        <w:rPr>
          <w:rFonts w:ascii="Bookman Old Style" w:hAnsi="Bookman Old Style"/>
          <w:snapToGrid/>
          <w:sz w:val="22"/>
          <w:szCs w:val="22"/>
        </w:rPr>
        <w:t xml:space="preserve">Elaborar un padrón provincial de los agentes comprendidos en el </w:t>
      </w:r>
      <w:r w:rsidR="00222C28">
        <w:rPr>
          <w:rFonts w:ascii="Bookman Old Style" w:hAnsi="Bookman Old Style"/>
          <w:snapToGrid/>
          <w:sz w:val="22"/>
          <w:szCs w:val="22"/>
        </w:rPr>
        <w:t>A</w:t>
      </w:r>
      <w:r>
        <w:rPr>
          <w:rFonts w:ascii="Bookman Old Style" w:hAnsi="Bookman Old Style"/>
          <w:snapToGrid/>
          <w:sz w:val="22"/>
          <w:szCs w:val="22"/>
        </w:rPr>
        <w:t xml:space="preserve">rtículo 1º de esta </w:t>
      </w:r>
      <w:r w:rsidR="00222C28">
        <w:rPr>
          <w:rFonts w:ascii="Bookman Old Style" w:hAnsi="Bookman Old Style"/>
          <w:snapToGrid/>
          <w:sz w:val="22"/>
          <w:szCs w:val="22"/>
        </w:rPr>
        <w:t>L</w:t>
      </w:r>
      <w:r>
        <w:rPr>
          <w:rFonts w:ascii="Bookman Old Style" w:hAnsi="Bookman Old Style"/>
          <w:snapToGrid/>
          <w:sz w:val="22"/>
          <w:szCs w:val="22"/>
        </w:rPr>
        <w:t>ey.-</w:t>
      </w:r>
    </w:p>
    <w:p w:rsidR="007C269D" w:rsidRDefault="007C269D" w:rsidP="00222C28">
      <w:pPr>
        <w:widowControl/>
        <w:numPr>
          <w:ilvl w:val="0"/>
          <w:numId w:val="3"/>
        </w:numPr>
        <w:spacing w:before="100" w:beforeAutospacing="1" w:after="100" w:afterAutospacing="1" w:line="480" w:lineRule="auto"/>
        <w:ind w:left="714" w:hanging="357"/>
        <w:jc w:val="both"/>
        <w:rPr>
          <w:rFonts w:ascii="Bookman Old Style" w:hAnsi="Bookman Old Style"/>
          <w:snapToGrid/>
          <w:sz w:val="22"/>
          <w:szCs w:val="22"/>
        </w:rPr>
      </w:pPr>
      <w:r>
        <w:rPr>
          <w:rFonts w:ascii="Bookman Old Style" w:hAnsi="Bookman Old Style"/>
          <w:snapToGrid/>
          <w:sz w:val="22"/>
          <w:szCs w:val="22"/>
        </w:rPr>
        <w:t>Sistematizar y recolectar toda la información necesaria para el cumplimiento de los objetivos previstos en esta ley.-</w:t>
      </w:r>
    </w:p>
    <w:p w:rsidR="007C269D" w:rsidRDefault="007C269D" w:rsidP="00222C28">
      <w:pPr>
        <w:widowControl/>
        <w:numPr>
          <w:ilvl w:val="0"/>
          <w:numId w:val="3"/>
        </w:numPr>
        <w:spacing w:before="100" w:beforeAutospacing="1" w:after="100" w:afterAutospacing="1" w:line="480" w:lineRule="auto"/>
        <w:ind w:left="714" w:hanging="357"/>
        <w:jc w:val="both"/>
        <w:rPr>
          <w:rFonts w:ascii="Bookman Old Style" w:hAnsi="Bookman Old Style"/>
          <w:snapToGrid/>
          <w:sz w:val="22"/>
          <w:szCs w:val="22"/>
        </w:rPr>
      </w:pPr>
      <w:r>
        <w:rPr>
          <w:rFonts w:ascii="Bookman Old Style" w:hAnsi="Bookman Old Style"/>
          <w:snapToGrid/>
          <w:sz w:val="22"/>
          <w:szCs w:val="22"/>
        </w:rPr>
        <w:t>Recepcionar, procesar y evaluar la documentación presentada ante el organismo por los solicitantes del beneficio de indemnización ecónomica establecido por esta ley.</w:t>
      </w:r>
      <w:r w:rsidR="00A56FC3">
        <w:rPr>
          <w:rFonts w:ascii="Bookman Old Style" w:hAnsi="Bookman Old Style"/>
          <w:snapToGrid/>
          <w:sz w:val="22"/>
          <w:szCs w:val="22"/>
        </w:rPr>
        <w:t>-</w:t>
      </w:r>
    </w:p>
    <w:p w:rsidR="00A56FC3" w:rsidRPr="00C87607" w:rsidRDefault="00C239F3" w:rsidP="00C239F3">
      <w:pPr>
        <w:spacing w:after="200" w:line="480" w:lineRule="auto"/>
        <w:ind w:right="-51"/>
        <w:jc w:val="both"/>
        <w:rPr>
          <w:rFonts w:ascii="Bookman Old Style" w:hAnsi="Bookman Old Style"/>
          <w:snapToGrid/>
          <w:sz w:val="22"/>
          <w:szCs w:val="22"/>
        </w:rPr>
      </w:pPr>
      <w:r w:rsidRPr="00C239F3">
        <w:rPr>
          <w:rFonts w:ascii="Bookman Old Style" w:hAnsi="Bookman Old Style"/>
          <w:b/>
          <w:bCs/>
          <w:snapToGrid/>
          <w:sz w:val="22"/>
          <w:szCs w:val="22"/>
          <w:u w:val="single"/>
        </w:rPr>
        <w:t>Artículo 5º</w:t>
      </w:r>
      <w:r w:rsidRPr="00C239F3">
        <w:rPr>
          <w:rFonts w:ascii="Bookman Old Style" w:hAnsi="Bookman Old Style"/>
          <w:b/>
          <w:snapToGrid/>
          <w:sz w:val="22"/>
          <w:szCs w:val="22"/>
          <w:u w:val="single"/>
        </w:rPr>
        <w:t>:</w:t>
      </w:r>
      <w:r>
        <w:rPr>
          <w:rFonts w:ascii="Bookman Old Style" w:hAnsi="Bookman Old Style"/>
          <w:b/>
          <w:snapToGrid/>
          <w:sz w:val="22"/>
          <w:szCs w:val="22"/>
        </w:rPr>
        <w:t xml:space="preserve"> </w:t>
      </w:r>
      <w:r w:rsidR="00A56FC3" w:rsidRPr="00C239F3">
        <w:rPr>
          <w:rFonts w:ascii="Bookman Old Style" w:hAnsi="Bookman Old Style"/>
          <w:snapToGrid/>
          <w:sz w:val="22"/>
          <w:szCs w:val="22"/>
        </w:rPr>
        <w:t xml:space="preserve">DE </w:t>
      </w:r>
      <w:smartTag w:uri="urn:schemas-microsoft-com:office:smarttags" w:element="PersonName">
        <w:smartTagPr>
          <w:attr w:name="ProductID" w:val="LA EVALUACION"/>
        </w:smartTagPr>
        <w:r w:rsidR="00A56FC3" w:rsidRPr="00C239F3">
          <w:rPr>
            <w:rFonts w:ascii="Bookman Old Style" w:hAnsi="Bookman Old Style"/>
            <w:snapToGrid/>
            <w:sz w:val="22"/>
            <w:szCs w:val="22"/>
          </w:rPr>
          <w:t>LA EVALUACION</w:t>
        </w:r>
      </w:smartTag>
      <w:r w:rsidR="00A56FC3" w:rsidRPr="00C239F3">
        <w:rPr>
          <w:rFonts w:ascii="Bookman Old Style" w:hAnsi="Bookman Old Style"/>
          <w:snapToGrid/>
          <w:sz w:val="22"/>
          <w:szCs w:val="22"/>
        </w:rPr>
        <w:t>:</w:t>
      </w:r>
      <w:r>
        <w:rPr>
          <w:rFonts w:ascii="Bookman Old Style" w:hAnsi="Bookman Old Style"/>
          <w:snapToGrid/>
          <w:sz w:val="22"/>
          <w:szCs w:val="22"/>
        </w:rPr>
        <w:t xml:space="preserve"> </w:t>
      </w:r>
      <w:r w:rsidR="00A56FC3">
        <w:rPr>
          <w:rFonts w:ascii="Bookman Old Style" w:hAnsi="Bookman Old Style"/>
          <w:snapToGrid/>
          <w:sz w:val="22"/>
          <w:szCs w:val="22"/>
        </w:rPr>
        <w:t>La autoridad de aplicación realizará una evaluación previa de los antecedentes</w:t>
      </w:r>
      <w:r w:rsidR="00C4426C">
        <w:rPr>
          <w:rFonts w:ascii="Bookman Old Style" w:hAnsi="Bookman Old Style"/>
          <w:snapToGrid/>
          <w:sz w:val="22"/>
          <w:szCs w:val="22"/>
        </w:rPr>
        <w:t xml:space="preserve">, </w:t>
      </w:r>
      <w:r w:rsidR="00A56FC3">
        <w:rPr>
          <w:rFonts w:ascii="Bookman Old Style" w:hAnsi="Bookman Old Style"/>
          <w:snapToGrid/>
          <w:sz w:val="22"/>
          <w:szCs w:val="22"/>
        </w:rPr>
        <w:t xml:space="preserve"> y </w:t>
      </w:r>
      <w:r w:rsidR="00C4426C">
        <w:rPr>
          <w:rFonts w:ascii="Bookman Old Style" w:hAnsi="Bookman Old Style"/>
          <w:snapToGrid/>
          <w:sz w:val="22"/>
          <w:szCs w:val="22"/>
        </w:rPr>
        <w:t xml:space="preserve">de </w:t>
      </w:r>
      <w:r w:rsidR="00A56FC3">
        <w:rPr>
          <w:rFonts w:ascii="Bookman Old Style" w:hAnsi="Bookman Old Style"/>
          <w:snapToGrid/>
          <w:sz w:val="22"/>
          <w:szCs w:val="22"/>
        </w:rPr>
        <w:t xml:space="preserve">la documentación presentada por los interesados ante el organismo </w:t>
      </w:r>
      <w:r w:rsidR="00172942">
        <w:rPr>
          <w:rFonts w:ascii="Bookman Old Style" w:hAnsi="Bookman Old Style"/>
          <w:snapToGrid/>
          <w:sz w:val="22"/>
          <w:szCs w:val="22"/>
        </w:rPr>
        <w:t>para</w:t>
      </w:r>
      <w:r w:rsidR="00A56FC3">
        <w:rPr>
          <w:rFonts w:ascii="Bookman Old Style" w:hAnsi="Bookman Old Style"/>
          <w:snapToGrid/>
          <w:sz w:val="22"/>
          <w:szCs w:val="22"/>
        </w:rPr>
        <w:t xml:space="preserve"> acceder al beneficio de la indemnización económica, considerando los derechos que le asisten de acuerdo a los alcances de esta ley</w:t>
      </w:r>
      <w:r w:rsidR="00172942">
        <w:rPr>
          <w:rFonts w:ascii="Bookman Old Style" w:hAnsi="Bookman Old Style"/>
          <w:snapToGrid/>
          <w:sz w:val="22"/>
          <w:szCs w:val="22"/>
        </w:rPr>
        <w:t xml:space="preserve">, </w:t>
      </w:r>
      <w:r w:rsidR="00A56FC3">
        <w:rPr>
          <w:rFonts w:ascii="Bookman Old Style" w:hAnsi="Bookman Old Style"/>
          <w:snapToGrid/>
          <w:sz w:val="22"/>
          <w:szCs w:val="22"/>
        </w:rPr>
        <w:t xml:space="preserve"> para su incorporación al Registro Provincial de Indemnización Histórica.-</w:t>
      </w:r>
      <w:r>
        <w:rPr>
          <w:rFonts w:ascii="Bookman Old Style" w:hAnsi="Bookman Old Style"/>
          <w:snapToGrid/>
          <w:sz w:val="22"/>
          <w:szCs w:val="22"/>
        </w:rPr>
        <w:t xml:space="preserve"> </w:t>
      </w:r>
      <w:r w:rsidR="00A56FC3">
        <w:rPr>
          <w:rFonts w:ascii="Bookman Old Style" w:hAnsi="Bookman Old Style"/>
          <w:snapToGrid/>
          <w:sz w:val="22"/>
          <w:szCs w:val="22"/>
        </w:rPr>
        <w:t>La i</w:t>
      </w:r>
      <w:r>
        <w:rPr>
          <w:rFonts w:ascii="Bookman Old Style" w:hAnsi="Bookman Old Style"/>
          <w:snapToGrid/>
          <w:sz w:val="22"/>
          <w:szCs w:val="22"/>
        </w:rPr>
        <w:t>n</w:t>
      </w:r>
      <w:r w:rsidR="00A56FC3">
        <w:rPr>
          <w:rFonts w:ascii="Bookman Old Style" w:hAnsi="Bookman Old Style"/>
          <w:snapToGrid/>
          <w:sz w:val="22"/>
          <w:szCs w:val="22"/>
        </w:rPr>
        <w:t>corporación al Registro Provincial de Indemnización Histórica se hará efectiva mediante resolución de la autoridad de aplicación, cuyo dictado no podrá exceder el plazo de sensenta (60) días contados  a partir de su presentación.</w:t>
      </w:r>
      <w:r>
        <w:rPr>
          <w:rFonts w:ascii="Bookman Old Style" w:hAnsi="Bookman Old Style"/>
          <w:snapToGrid/>
          <w:sz w:val="22"/>
          <w:szCs w:val="22"/>
        </w:rPr>
        <w:t xml:space="preserve"> </w:t>
      </w:r>
      <w:r w:rsidR="00A56FC3">
        <w:rPr>
          <w:rFonts w:ascii="Bookman Old Style" w:hAnsi="Bookman Old Style"/>
          <w:snapToGrid/>
          <w:sz w:val="22"/>
          <w:szCs w:val="22"/>
        </w:rPr>
        <w:t>La resolución que deniegue, en forma total o parcial el beneficio, será recurrible conforme las disposición</w:t>
      </w:r>
      <w:r w:rsidR="00C4426C">
        <w:rPr>
          <w:rFonts w:ascii="Bookman Old Style" w:hAnsi="Bookman Old Style"/>
          <w:snapToGrid/>
          <w:sz w:val="22"/>
          <w:szCs w:val="22"/>
        </w:rPr>
        <w:t>es</w:t>
      </w:r>
      <w:r w:rsidR="00A56FC3">
        <w:rPr>
          <w:rFonts w:ascii="Bookman Old Style" w:hAnsi="Bookman Old Style"/>
          <w:snapToGrid/>
          <w:sz w:val="22"/>
          <w:szCs w:val="22"/>
        </w:rPr>
        <w:t xml:space="preserve"> del Procedimiento Administrativo de </w:t>
      </w:r>
      <w:smartTag w:uri="urn:schemas-microsoft-com:office:smarttags" w:element="PersonName">
        <w:smartTagPr>
          <w:attr w:name="ProductID" w:val="la Ley N"/>
        </w:smartTagPr>
        <w:smartTag w:uri="urn:schemas-microsoft-com:office:smarttags" w:element="PersonName">
          <w:smartTagPr>
            <w:attr w:name="ProductID" w:val="la Ley"/>
          </w:smartTagPr>
          <w:r w:rsidR="00A56FC3">
            <w:rPr>
              <w:rFonts w:ascii="Bookman Old Style" w:hAnsi="Bookman Old Style"/>
              <w:snapToGrid/>
              <w:sz w:val="22"/>
              <w:szCs w:val="22"/>
            </w:rPr>
            <w:t>la Ley</w:t>
          </w:r>
        </w:smartTag>
        <w:r w:rsidR="00A56FC3">
          <w:rPr>
            <w:rFonts w:ascii="Bookman Old Style" w:hAnsi="Bookman Old Style"/>
            <w:snapToGrid/>
            <w:sz w:val="22"/>
            <w:szCs w:val="22"/>
          </w:rPr>
          <w:t xml:space="preserve"> N</w:t>
        </w:r>
      </w:smartTag>
      <w:r w:rsidR="00A56FC3">
        <w:rPr>
          <w:rFonts w:ascii="Bookman Old Style" w:hAnsi="Bookman Old Style"/>
          <w:snapToGrid/>
          <w:sz w:val="22"/>
          <w:szCs w:val="22"/>
        </w:rPr>
        <w:t>º</w:t>
      </w:r>
      <w:r w:rsidR="00172942">
        <w:rPr>
          <w:rFonts w:ascii="Bookman Old Style" w:hAnsi="Bookman Old Style"/>
          <w:snapToGrid/>
          <w:sz w:val="22"/>
          <w:szCs w:val="22"/>
        </w:rPr>
        <w:t>7</w:t>
      </w:r>
      <w:r w:rsidR="00A56FC3">
        <w:rPr>
          <w:rFonts w:ascii="Bookman Old Style" w:hAnsi="Bookman Old Style"/>
          <w:snapToGrid/>
          <w:sz w:val="22"/>
          <w:szCs w:val="22"/>
        </w:rPr>
        <w:t>060, y agotada la instancia administrativa, quedar</w:t>
      </w:r>
      <w:r w:rsidR="00C4426C">
        <w:rPr>
          <w:rFonts w:ascii="Bookman Old Style" w:hAnsi="Bookman Old Style"/>
          <w:snapToGrid/>
          <w:sz w:val="22"/>
          <w:szCs w:val="22"/>
        </w:rPr>
        <w:t>á</w:t>
      </w:r>
      <w:r w:rsidR="00A56FC3">
        <w:rPr>
          <w:rFonts w:ascii="Bookman Old Style" w:hAnsi="Bookman Old Style"/>
          <w:snapToGrid/>
          <w:sz w:val="22"/>
          <w:szCs w:val="22"/>
        </w:rPr>
        <w:t xml:space="preserve"> abierta la instancia judicial.-</w:t>
      </w:r>
    </w:p>
    <w:p w:rsidR="00CD1158" w:rsidRDefault="003B57B4" w:rsidP="003B57B4">
      <w:pPr>
        <w:spacing w:after="200" w:line="480" w:lineRule="auto"/>
        <w:ind w:right="-51"/>
        <w:jc w:val="both"/>
        <w:rPr>
          <w:rFonts w:ascii="Bookman Old Style" w:hAnsi="Bookman Old Style"/>
          <w:snapToGrid/>
          <w:sz w:val="22"/>
          <w:szCs w:val="22"/>
        </w:rPr>
      </w:pPr>
      <w:r w:rsidRPr="003B57B4">
        <w:rPr>
          <w:rFonts w:ascii="Bookman Old Style" w:hAnsi="Bookman Old Style"/>
          <w:b/>
          <w:bCs/>
          <w:snapToGrid/>
          <w:sz w:val="22"/>
          <w:szCs w:val="22"/>
          <w:u w:val="single"/>
        </w:rPr>
        <w:t xml:space="preserve">Artículo </w:t>
      </w:r>
      <w:r w:rsidR="00CD1158" w:rsidRPr="003B57B4">
        <w:rPr>
          <w:rFonts w:ascii="Bookman Old Style" w:hAnsi="Bookman Old Style"/>
          <w:b/>
          <w:bCs/>
          <w:snapToGrid/>
          <w:sz w:val="22"/>
          <w:szCs w:val="22"/>
          <w:u w:val="single"/>
        </w:rPr>
        <w:t>6º</w:t>
      </w:r>
      <w:r w:rsidRPr="003B57B4">
        <w:rPr>
          <w:rFonts w:ascii="Bookman Old Style" w:hAnsi="Bookman Old Style"/>
          <w:b/>
          <w:bCs/>
          <w:snapToGrid/>
          <w:sz w:val="22"/>
          <w:szCs w:val="22"/>
          <w:u w:val="single"/>
        </w:rPr>
        <w:t>:</w:t>
      </w:r>
      <w:r w:rsidR="00CD1158" w:rsidRPr="007C269D">
        <w:rPr>
          <w:rFonts w:ascii="Bookman Old Style" w:hAnsi="Bookman Old Style"/>
          <w:b/>
          <w:snapToGrid/>
          <w:sz w:val="22"/>
          <w:szCs w:val="22"/>
        </w:rPr>
        <w:t xml:space="preserve"> </w:t>
      </w:r>
      <w:r w:rsidR="00CD1158" w:rsidRPr="003B57B4">
        <w:rPr>
          <w:rFonts w:ascii="Bookman Old Style" w:hAnsi="Bookman Old Style"/>
          <w:snapToGrid/>
          <w:sz w:val="22"/>
          <w:szCs w:val="22"/>
        </w:rPr>
        <w:t>INDEMNIZACIÓN HISTORICA:</w:t>
      </w:r>
      <w:r>
        <w:rPr>
          <w:rFonts w:ascii="Bookman Old Style" w:hAnsi="Bookman Old Style"/>
          <w:snapToGrid/>
          <w:sz w:val="22"/>
          <w:szCs w:val="22"/>
        </w:rPr>
        <w:t xml:space="preserve"> </w:t>
      </w:r>
      <w:r w:rsidR="00CD1158">
        <w:rPr>
          <w:rFonts w:ascii="Bookman Old Style" w:hAnsi="Bookman Old Style"/>
          <w:snapToGrid/>
          <w:sz w:val="22"/>
          <w:szCs w:val="22"/>
        </w:rPr>
        <w:t xml:space="preserve">Esta </w:t>
      </w:r>
      <w:r>
        <w:rPr>
          <w:rFonts w:ascii="Bookman Old Style" w:hAnsi="Bookman Old Style"/>
          <w:snapToGrid/>
          <w:sz w:val="22"/>
          <w:szCs w:val="22"/>
        </w:rPr>
        <w:t>L</w:t>
      </w:r>
      <w:r w:rsidR="00CD1158">
        <w:rPr>
          <w:rFonts w:ascii="Bookman Old Style" w:hAnsi="Bookman Old Style"/>
          <w:snapToGrid/>
          <w:sz w:val="22"/>
          <w:szCs w:val="22"/>
        </w:rPr>
        <w:t>ey tiene por objeto el reconocimiento del derecho a un resarcimiento económico (indemnización histórica) a todas las personas a las que se refiere</w:t>
      </w:r>
      <w:r w:rsidR="00172942">
        <w:rPr>
          <w:rFonts w:ascii="Bookman Old Style" w:hAnsi="Bookman Old Style"/>
          <w:snapToGrid/>
          <w:sz w:val="22"/>
          <w:szCs w:val="22"/>
        </w:rPr>
        <w:t>n</w:t>
      </w:r>
      <w:r w:rsidR="00CD1158">
        <w:rPr>
          <w:rFonts w:ascii="Bookman Old Style" w:hAnsi="Bookman Old Style"/>
          <w:snapToGrid/>
          <w:sz w:val="22"/>
          <w:szCs w:val="22"/>
        </w:rPr>
        <w:t xml:space="preserve"> </w:t>
      </w:r>
      <w:r w:rsidR="00172942">
        <w:rPr>
          <w:rFonts w:ascii="Bookman Old Style" w:hAnsi="Bookman Old Style"/>
          <w:snapToGrid/>
          <w:sz w:val="22"/>
          <w:szCs w:val="22"/>
        </w:rPr>
        <w:t>los</w:t>
      </w:r>
      <w:r w:rsidR="00CD1158">
        <w:rPr>
          <w:rFonts w:ascii="Bookman Old Style" w:hAnsi="Bookman Old Style"/>
          <w:snapToGrid/>
          <w:sz w:val="22"/>
          <w:szCs w:val="22"/>
        </w:rPr>
        <w:t xml:space="preserve"> artículo</w:t>
      </w:r>
      <w:r w:rsidR="00172942">
        <w:rPr>
          <w:rFonts w:ascii="Bookman Old Style" w:hAnsi="Bookman Old Style"/>
          <w:snapToGrid/>
          <w:sz w:val="22"/>
          <w:szCs w:val="22"/>
        </w:rPr>
        <w:t>s</w:t>
      </w:r>
      <w:r w:rsidR="00CD1158">
        <w:rPr>
          <w:rFonts w:ascii="Bookman Old Style" w:hAnsi="Bookman Old Style"/>
          <w:snapToGrid/>
          <w:sz w:val="22"/>
          <w:szCs w:val="22"/>
        </w:rPr>
        <w:t xml:space="preserve"> 1º y 2º de la presente </w:t>
      </w:r>
      <w:r>
        <w:rPr>
          <w:rFonts w:ascii="Bookman Old Style" w:hAnsi="Bookman Old Style"/>
          <w:snapToGrid/>
          <w:sz w:val="22"/>
          <w:szCs w:val="22"/>
        </w:rPr>
        <w:t>L</w:t>
      </w:r>
      <w:r w:rsidR="00CD1158">
        <w:rPr>
          <w:rFonts w:ascii="Bookman Old Style" w:hAnsi="Bookman Old Style"/>
          <w:snapToGrid/>
          <w:sz w:val="22"/>
          <w:szCs w:val="22"/>
        </w:rPr>
        <w:t>ey</w:t>
      </w:r>
      <w:r w:rsidR="00172942">
        <w:rPr>
          <w:rFonts w:ascii="Bookman Old Style" w:hAnsi="Bookman Old Style"/>
          <w:snapToGrid/>
          <w:sz w:val="22"/>
          <w:szCs w:val="22"/>
        </w:rPr>
        <w:t xml:space="preserve">, </w:t>
      </w:r>
      <w:r w:rsidR="00CD1158">
        <w:rPr>
          <w:rFonts w:ascii="Bookman Old Style" w:hAnsi="Bookman Old Style"/>
          <w:snapToGrid/>
          <w:sz w:val="22"/>
          <w:szCs w:val="22"/>
        </w:rPr>
        <w:t xml:space="preserve"> que </w:t>
      </w:r>
      <w:r w:rsidR="00172942">
        <w:rPr>
          <w:rFonts w:ascii="Bookman Old Style" w:hAnsi="Bookman Old Style"/>
          <w:snapToGrid/>
          <w:sz w:val="22"/>
          <w:szCs w:val="22"/>
        </w:rPr>
        <w:t>representará un</w:t>
      </w:r>
      <w:r w:rsidR="00CD1158">
        <w:rPr>
          <w:rFonts w:ascii="Bookman Old Style" w:hAnsi="Bookman Old Style"/>
          <w:snapToGrid/>
          <w:sz w:val="22"/>
          <w:szCs w:val="22"/>
        </w:rPr>
        <w:t xml:space="preserve"> monto equivalente a cuarenta y cinco (45) sueldos mínimos del escalafón provincial, y que se efectivizará en un solo pago en efectivo, a los valores vigentes al momento del pago, sin intereses.-</w:t>
      </w:r>
    </w:p>
    <w:p w:rsidR="00077762" w:rsidRDefault="00077762" w:rsidP="00CD1158">
      <w:pPr>
        <w:widowControl/>
        <w:spacing w:before="100" w:beforeAutospacing="1" w:after="100" w:afterAutospacing="1" w:line="480" w:lineRule="auto"/>
        <w:jc w:val="both"/>
      </w:pPr>
      <w:r>
        <w:object w:dxaOrig="11569" w:dyaOrig="2910">
          <v:shape id="_x0000_i1028" type="#_x0000_t75" style="width:206.25pt;height:43.5pt" o:ole="">
            <v:imagedata r:id="rId7" o:title="" croptop="-266f" cropleft="18f"/>
          </v:shape>
          <o:OLEObject Type="Embed" ProgID="PBrush" ShapeID="_x0000_i1028" DrawAspect="Content" ObjectID="_1636296484" r:id="rId11"/>
        </w:object>
      </w:r>
    </w:p>
    <w:p w:rsidR="00CD1158" w:rsidRDefault="00CD1158" w:rsidP="00CD1158">
      <w:pPr>
        <w:widowControl/>
        <w:spacing w:before="100" w:beforeAutospacing="1" w:after="100" w:afterAutospacing="1" w:line="480" w:lineRule="auto"/>
        <w:jc w:val="both"/>
        <w:rPr>
          <w:rFonts w:ascii="Bookman Old Style" w:hAnsi="Bookman Old Style"/>
          <w:snapToGrid/>
          <w:sz w:val="22"/>
          <w:szCs w:val="22"/>
        </w:rPr>
      </w:pPr>
      <w:r>
        <w:rPr>
          <w:rFonts w:ascii="Bookman Old Style" w:hAnsi="Bookman Old Style"/>
          <w:snapToGrid/>
          <w:sz w:val="22"/>
          <w:szCs w:val="22"/>
        </w:rPr>
        <w:t xml:space="preserve">El Estado </w:t>
      </w:r>
      <w:r w:rsidR="00C4426C">
        <w:rPr>
          <w:rFonts w:ascii="Bookman Old Style" w:hAnsi="Bookman Old Style"/>
          <w:snapToGrid/>
          <w:sz w:val="22"/>
          <w:szCs w:val="22"/>
        </w:rPr>
        <w:t>P</w:t>
      </w:r>
      <w:r>
        <w:rPr>
          <w:rFonts w:ascii="Bookman Old Style" w:hAnsi="Bookman Old Style"/>
          <w:snapToGrid/>
          <w:sz w:val="22"/>
          <w:szCs w:val="22"/>
        </w:rPr>
        <w:t>rovincial abonará la indemnización en un plazo que</w:t>
      </w:r>
      <w:r w:rsidR="00C4426C">
        <w:rPr>
          <w:rFonts w:ascii="Bookman Old Style" w:hAnsi="Bookman Old Style"/>
          <w:snapToGrid/>
          <w:sz w:val="22"/>
          <w:szCs w:val="22"/>
        </w:rPr>
        <w:t xml:space="preserve"> </w:t>
      </w:r>
      <w:r>
        <w:rPr>
          <w:rFonts w:ascii="Bookman Old Style" w:hAnsi="Bookman Old Style"/>
          <w:snapToGrid/>
          <w:sz w:val="22"/>
          <w:szCs w:val="22"/>
        </w:rPr>
        <w:t>no podrá superar los noventa (90) días contados a partir</w:t>
      </w:r>
      <w:r w:rsidR="00172942">
        <w:rPr>
          <w:rFonts w:ascii="Bookman Old Style" w:hAnsi="Bookman Old Style"/>
          <w:snapToGrid/>
          <w:sz w:val="22"/>
          <w:szCs w:val="22"/>
        </w:rPr>
        <w:t xml:space="preserve"> de que</w:t>
      </w:r>
      <w:r>
        <w:rPr>
          <w:rFonts w:ascii="Bookman Old Style" w:hAnsi="Bookman Old Style"/>
          <w:snapToGrid/>
          <w:sz w:val="22"/>
          <w:szCs w:val="22"/>
        </w:rPr>
        <w:t xml:space="preserve"> la resolución </w:t>
      </w:r>
      <w:r w:rsidR="00172942">
        <w:rPr>
          <w:rFonts w:ascii="Bookman Old Style" w:hAnsi="Bookman Old Style"/>
          <w:snapToGrid/>
          <w:sz w:val="22"/>
          <w:szCs w:val="22"/>
        </w:rPr>
        <w:t xml:space="preserve">acordatoria administrativa quede </w:t>
      </w:r>
      <w:r w:rsidR="00C4426C">
        <w:rPr>
          <w:rFonts w:ascii="Bookman Old Style" w:hAnsi="Bookman Old Style"/>
          <w:snapToGrid/>
          <w:sz w:val="22"/>
          <w:szCs w:val="22"/>
        </w:rPr>
        <w:t>f</w:t>
      </w:r>
      <w:r>
        <w:rPr>
          <w:rFonts w:ascii="Bookman Old Style" w:hAnsi="Bookman Old Style"/>
          <w:snapToGrid/>
          <w:sz w:val="22"/>
          <w:szCs w:val="22"/>
        </w:rPr>
        <w:t>irme</w:t>
      </w:r>
      <w:r w:rsidR="00172942">
        <w:rPr>
          <w:rFonts w:ascii="Bookman Old Style" w:hAnsi="Bookman Old Style"/>
          <w:snapToGrid/>
          <w:sz w:val="22"/>
          <w:szCs w:val="22"/>
        </w:rPr>
        <w:t xml:space="preserve">, </w:t>
      </w:r>
      <w:r>
        <w:rPr>
          <w:rFonts w:ascii="Bookman Old Style" w:hAnsi="Bookman Old Style"/>
          <w:snapToGrid/>
          <w:sz w:val="22"/>
          <w:szCs w:val="22"/>
        </w:rPr>
        <w:t xml:space="preserve"> o</w:t>
      </w:r>
      <w:r w:rsidR="00172942">
        <w:rPr>
          <w:rFonts w:ascii="Bookman Old Style" w:hAnsi="Bookman Old Style"/>
          <w:snapToGrid/>
          <w:sz w:val="22"/>
          <w:szCs w:val="22"/>
        </w:rPr>
        <w:t xml:space="preserve"> la </w:t>
      </w:r>
      <w:r>
        <w:rPr>
          <w:rFonts w:ascii="Bookman Old Style" w:hAnsi="Bookman Old Style"/>
          <w:snapToGrid/>
          <w:sz w:val="22"/>
          <w:szCs w:val="22"/>
        </w:rPr>
        <w:t xml:space="preserve"> judi</w:t>
      </w:r>
      <w:r w:rsidR="00172942">
        <w:rPr>
          <w:rFonts w:ascii="Bookman Old Style" w:hAnsi="Bookman Old Style"/>
          <w:snapToGrid/>
          <w:sz w:val="22"/>
          <w:szCs w:val="22"/>
        </w:rPr>
        <w:t>cial que así lo disponga quede firme.-</w:t>
      </w:r>
      <w:r w:rsidR="00077762">
        <w:rPr>
          <w:rFonts w:ascii="Bookman Old Style" w:hAnsi="Bookman Old Style"/>
          <w:snapToGrid/>
          <w:sz w:val="22"/>
          <w:szCs w:val="22"/>
        </w:rPr>
        <w:t xml:space="preserve"> </w:t>
      </w:r>
      <w:r>
        <w:rPr>
          <w:rFonts w:ascii="Bookman Old Style" w:hAnsi="Bookman Old Style"/>
          <w:snapToGrid/>
          <w:sz w:val="22"/>
          <w:szCs w:val="22"/>
        </w:rPr>
        <w:t>La indemnización ec</w:t>
      </w:r>
      <w:r w:rsidR="00C4426C">
        <w:rPr>
          <w:rFonts w:ascii="Bookman Old Style" w:hAnsi="Bookman Old Style"/>
          <w:snapToGrid/>
          <w:sz w:val="22"/>
          <w:szCs w:val="22"/>
        </w:rPr>
        <w:t>o</w:t>
      </w:r>
      <w:r>
        <w:rPr>
          <w:rFonts w:ascii="Bookman Old Style" w:hAnsi="Bookman Old Style"/>
          <w:snapToGrid/>
          <w:sz w:val="22"/>
          <w:szCs w:val="22"/>
        </w:rPr>
        <w:t>n</w:t>
      </w:r>
      <w:r w:rsidR="00C4426C">
        <w:rPr>
          <w:rFonts w:ascii="Bookman Old Style" w:hAnsi="Bookman Old Style"/>
          <w:snapToGrid/>
          <w:sz w:val="22"/>
          <w:szCs w:val="22"/>
        </w:rPr>
        <w:t>ó</w:t>
      </w:r>
      <w:r>
        <w:rPr>
          <w:rFonts w:ascii="Bookman Old Style" w:hAnsi="Bookman Old Style"/>
          <w:snapToGrid/>
          <w:sz w:val="22"/>
          <w:szCs w:val="22"/>
        </w:rPr>
        <w:t>mica que establece la present</w:t>
      </w:r>
      <w:r w:rsidR="00C4426C">
        <w:rPr>
          <w:rFonts w:ascii="Bookman Old Style" w:hAnsi="Bookman Old Style"/>
          <w:snapToGrid/>
          <w:sz w:val="22"/>
          <w:szCs w:val="22"/>
        </w:rPr>
        <w:t>e</w:t>
      </w:r>
      <w:r>
        <w:rPr>
          <w:rFonts w:ascii="Bookman Old Style" w:hAnsi="Bookman Old Style"/>
          <w:snapToGrid/>
          <w:sz w:val="22"/>
          <w:szCs w:val="22"/>
        </w:rPr>
        <w:t xml:space="preserve"> </w:t>
      </w:r>
      <w:r w:rsidR="00077762">
        <w:rPr>
          <w:rFonts w:ascii="Bookman Old Style" w:hAnsi="Bookman Old Style"/>
          <w:snapToGrid/>
          <w:sz w:val="22"/>
          <w:szCs w:val="22"/>
        </w:rPr>
        <w:t>L</w:t>
      </w:r>
      <w:r>
        <w:rPr>
          <w:rFonts w:ascii="Bookman Old Style" w:hAnsi="Bookman Old Style"/>
          <w:snapToGrid/>
          <w:sz w:val="22"/>
          <w:szCs w:val="22"/>
        </w:rPr>
        <w:t>ey es inembargable y personalísima, no transmi</w:t>
      </w:r>
      <w:r w:rsidR="00172942">
        <w:rPr>
          <w:rFonts w:ascii="Bookman Old Style" w:hAnsi="Bookman Old Style"/>
          <w:snapToGrid/>
          <w:sz w:val="22"/>
          <w:szCs w:val="22"/>
        </w:rPr>
        <w:t>s</w:t>
      </w:r>
      <w:r>
        <w:rPr>
          <w:rFonts w:ascii="Bookman Old Style" w:hAnsi="Bookman Old Style"/>
          <w:snapToGrid/>
          <w:sz w:val="22"/>
          <w:szCs w:val="22"/>
        </w:rPr>
        <w:t>ible, ni por vía hereditaria, y estará exenta de cualquier tipo de impuestos o gravámenes.-</w:t>
      </w:r>
    </w:p>
    <w:p w:rsidR="00822384" w:rsidRDefault="00E34DE2" w:rsidP="00E34DE2">
      <w:pPr>
        <w:spacing w:after="200" w:line="480" w:lineRule="auto"/>
        <w:ind w:right="-51"/>
        <w:jc w:val="both"/>
        <w:rPr>
          <w:rFonts w:ascii="Bookman Old Style" w:hAnsi="Bookman Old Style"/>
          <w:snapToGrid/>
          <w:sz w:val="22"/>
          <w:szCs w:val="22"/>
        </w:rPr>
      </w:pPr>
      <w:r w:rsidRPr="00E34DE2">
        <w:rPr>
          <w:rFonts w:ascii="Bookman Old Style" w:hAnsi="Bookman Old Style"/>
          <w:b/>
          <w:bCs/>
          <w:snapToGrid/>
          <w:sz w:val="22"/>
          <w:szCs w:val="22"/>
          <w:u w:val="single"/>
        </w:rPr>
        <w:t xml:space="preserve">Artículo </w:t>
      </w:r>
      <w:r w:rsidR="00822384" w:rsidRPr="00E34DE2">
        <w:rPr>
          <w:rFonts w:ascii="Bookman Old Style" w:hAnsi="Bookman Old Style"/>
          <w:b/>
          <w:bCs/>
          <w:snapToGrid/>
          <w:sz w:val="22"/>
          <w:szCs w:val="22"/>
          <w:u w:val="single"/>
        </w:rPr>
        <w:t>7º</w:t>
      </w:r>
      <w:r w:rsidRPr="00E34DE2">
        <w:rPr>
          <w:rFonts w:ascii="Bookman Old Style" w:hAnsi="Bookman Old Style"/>
          <w:b/>
          <w:snapToGrid/>
          <w:sz w:val="22"/>
          <w:szCs w:val="22"/>
          <w:u w:val="single"/>
        </w:rPr>
        <w:t>:</w:t>
      </w:r>
      <w:r>
        <w:rPr>
          <w:rFonts w:ascii="Bookman Old Style" w:hAnsi="Bookman Old Style"/>
          <w:b/>
          <w:snapToGrid/>
          <w:sz w:val="22"/>
          <w:szCs w:val="22"/>
        </w:rPr>
        <w:t xml:space="preserve"> </w:t>
      </w:r>
      <w:r w:rsidR="00822384" w:rsidRPr="00E34DE2">
        <w:rPr>
          <w:rFonts w:ascii="Bookman Old Style" w:hAnsi="Bookman Old Style"/>
          <w:snapToGrid/>
          <w:sz w:val="22"/>
          <w:szCs w:val="22"/>
        </w:rPr>
        <w:t>DIFUSIÓN Y GRATUIDAD:</w:t>
      </w:r>
      <w:r>
        <w:rPr>
          <w:rFonts w:ascii="Bookman Old Style" w:hAnsi="Bookman Old Style"/>
          <w:snapToGrid/>
          <w:sz w:val="22"/>
          <w:szCs w:val="22"/>
        </w:rPr>
        <w:t xml:space="preserve"> </w:t>
      </w:r>
      <w:r w:rsidR="00822384">
        <w:rPr>
          <w:rFonts w:ascii="Bookman Old Style" w:hAnsi="Bookman Old Style"/>
          <w:snapToGrid/>
          <w:sz w:val="22"/>
          <w:szCs w:val="22"/>
        </w:rPr>
        <w:t xml:space="preserve">El Estado </w:t>
      </w:r>
      <w:r w:rsidR="00C4426C">
        <w:rPr>
          <w:rFonts w:ascii="Bookman Old Style" w:hAnsi="Bookman Old Style"/>
          <w:snapToGrid/>
          <w:sz w:val="22"/>
          <w:szCs w:val="22"/>
        </w:rPr>
        <w:t>P</w:t>
      </w:r>
      <w:r w:rsidR="00822384">
        <w:rPr>
          <w:rFonts w:ascii="Bookman Old Style" w:hAnsi="Bookman Old Style"/>
          <w:snapToGrid/>
          <w:sz w:val="22"/>
          <w:szCs w:val="22"/>
        </w:rPr>
        <w:t xml:space="preserve">rovincial tendrá a su cargo la difusión de esta </w:t>
      </w:r>
      <w:r>
        <w:rPr>
          <w:rFonts w:ascii="Bookman Old Style" w:hAnsi="Bookman Old Style"/>
          <w:snapToGrid/>
          <w:sz w:val="22"/>
          <w:szCs w:val="22"/>
        </w:rPr>
        <w:t>L</w:t>
      </w:r>
      <w:r w:rsidR="00822384">
        <w:rPr>
          <w:rFonts w:ascii="Bookman Old Style" w:hAnsi="Bookman Old Style"/>
          <w:snapToGrid/>
          <w:sz w:val="22"/>
          <w:szCs w:val="22"/>
        </w:rPr>
        <w:t>ey, con el fin de dar a conocer sus beneficios</w:t>
      </w:r>
      <w:r w:rsidR="00172942">
        <w:rPr>
          <w:rFonts w:ascii="Bookman Old Style" w:hAnsi="Bookman Old Style"/>
          <w:snapToGrid/>
          <w:sz w:val="22"/>
          <w:szCs w:val="22"/>
        </w:rPr>
        <w:t xml:space="preserve"> </w:t>
      </w:r>
      <w:r w:rsidR="00822384">
        <w:rPr>
          <w:rFonts w:ascii="Bookman Old Style" w:hAnsi="Bookman Old Style"/>
          <w:snapToGrid/>
          <w:sz w:val="22"/>
          <w:szCs w:val="22"/>
        </w:rPr>
        <w:t>y alcances de manera amplia, y por un lapso suficiente, a fin de que la población</w:t>
      </w:r>
      <w:r w:rsidR="00172942">
        <w:rPr>
          <w:rFonts w:ascii="Bookman Old Style" w:hAnsi="Bookman Old Style"/>
          <w:snapToGrid/>
          <w:sz w:val="22"/>
          <w:szCs w:val="22"/>
        </w:rPr>
        <w:t>,</w:t>
      </w:r>
      <w:r w:rsidR="00822384">
        <w:rPr>
          <w:rFonts w:ascii="Bookman Old Style" w:hAnsi="Bookman Old Style"/>
          <w:snapToGrid/>
          <w:sz w:val="22"/>
          <w:szCs w:val="22"/>
        </w:rPr>
        <w:t xml:space="preserve"> y en especial</w:t>
      </w:r>
      <w:r w:rsidR="00172942">
        <w:rPr>
          <w:rFonts w:ascii="Bookman Old Style" w:hAnsi="Bookman Old Style"/>
          <w:snapToGrid/>
          <w:sz w:val="22"/>
          <w:szCs w:val="22"/>
        </w:rPr>
        <w:t xml:space="preserve">, </w:t>
      </w:r>
      <w:r w:rsidR="00822384">
        <w:rPr>
          <w:rFonts w:ascii="Bookman Old Style" w:hAnsi="Bookman Old Style"/>
          <w:snapToGrid/>
          <w:sz w:val="22"/>
          <w:szCs w:val="22"/>
        </w:rPr>
        <w:t xml:space="preserve"> los posibles beneficiarios</w:t>
      </w:r>
      <w:r w:rsidR="00172942">
        <w:rPr>
          <w:rFonts w:ascii="Bookman Old Style" w:hAnsi="Bookman Old Style"/>
          <w:snapToGrid/>
          <w:sz w:val="22"/>
          <w:szCs w:val="22"/>
        </w:rPr>
        <w:t xml:space="preserve">, </w:t>
      </w:r>
      <w:r w:rsidR="00822384">
        <w:rPr>
          <w:rFonts w:ascii="Bookman Old Style" w:hAnsi="Bookman Old Style"/>
          <w:snapToGrid/>
          <w:sz w:val="22"/>
          <w:szCs w:val="22"/>
        </w:rPr>
        <w:t xml:space="preserve"> puedan tomar conocimiento de la normativa, trámite y requisitos.-</w:t>
      </w:r>
      <w:r>
        <w:rPr>
          <w:rFonts w:ascii="Bookman Old Style" w:hAnsi="Bookman Old Style"/>
          <w:snapToGrid/>
          <w:sz w:val="22"/>
          <w:szCs w:val="22"/>
        </w:rPr>
        <w:t xml:space="preserve"> </w:t>
      </w:r>
      <w:r w:rsidR="00822384">
        <w:rPr>
          <w:rFonts w:ascii="Bookman Old Style" w:hAnsi="Bookman Old Style"/>
          <w:snapToGrid/>
          <w:sz w:val="22"/>
          <w:szCs w:val="22"/>
        </w:rPr>
        <w:t xml:space="preserve">Todos los trámites administrativos que debieran realizarse para acceder a los beneficios de esta </w:t>
      </w:r>
      <w:r>
        <w:rPr>
          <w:rFonts w:ascii="Bookman Old Style" w:hAnsi="Bookman Old Style"/>
          <w:snapToGrid/>
          <w:sz w:val="22"/>
          <w:szCs w:val="22"/>
        </w:rPr>
        <w:t>L</w:t>
      </w:r>
      <w:r w:rsidR="00822384">
        <w:rPr>
          <w:rFonts w:ascii="Bookman Old Style" w:hAnsi="Bookman Old Style"/>
          <w:snapToGrid/>
          <w:sz w:val="22"/>
          <w:szCs w:val="22"/>
        </w:rPr>
        <w:t>ey, serán gratuitos y estarán exentos de cualquier tipo de pago de tasas o contribuciones.-</w:t>
      </w:r>
    </w:p>
    <w:p w:rsidR="00822384" w:rsidRDefault="00E34DE2" w:rsidP="00E34DE2">
      <w:pPr>
        <w:spacing w:after="200" w:line="480" w:lineRule="auto"/>
        <w:ind w:right="-51"/>
        <w:jc w:val="both"/>
        <w:rPr>
          <w:rFonts w:ascii="Bookman Old Style" w:hAnsi="Bookman Old Style"/>
          <w:snapToGrid/>
          <w:sz w:val="22"/>
          <w:szCs w:val="22"/>
        </w:rPr>
      </w:pPr>
      <w:r w:rsidRPr="00E34DE2">
        <w:rPr>
          <w:rFonts w:ascii="Bookman Old Style" w:hAnsi="Bookman Old Style"/>
          <w:b/>
          <w:bCs/>
          <w:snapToGrid/>
          <w:sz w:val="22"/>
          <w:szCs w:val="22"/>
          <w:u w:val="single"/>
        </w:rPr>
        <w:t xml:space="preserve">Artículo </w:t>
      </w:r>
      <w:r w:rsidR="00CF1F5F" w:rsidRPr="00E34DE2">
        <w:rPr>
          <w:rFonts w:ascii="Bookman Old Style" w:hAnsi="Bookman Old Style"/>
          <w:b/>
          <w:bCs/>
          <w:snapToGrid/>
          <w:sz w:val="22"/>
          <w:szCs w:val="22"/>
          <w:u w:val="single"/>
        </w:rPr>
        <w:t>8º</w:t>
      </w:r>
      <w:r w:rsidRPr="00E34DE2">
        <w:rPr>
          <w:rFonts w:ascii="Bookman Old Style" w:hAnsi="Bookman Old Style"/>
          <w:b/>
          <w:snapToGrid/>
          <w:sz w:val="22"/>
          <w:szCs w:val="22"/>
          <w:u w:val="single"/>
        </w:rPr>
        <w:t>:</w:t>
      </w:r>
      <w:r w:rsidR="00CF1F5F" w:rsidRPr="007C269D">
        <w:rPr>
          <w:rFonts w:ascii="Bookman Old Style" w:hAnsi="Bookman Old Style"/>
          <w:b/>
          <w:snapToGrid/>
          <w:sz w:val="22"/>
          <w:szCs w:val="22"/>
        </w:rPr>
        <w:t xml:space="preserve"> </w:t>
      </w:r>
      <w:r w:rsidR="00CF1F5F" w:rsidRPr="00E34DE2">
        <w:rPr>
          <w:rFonts w:ascii="Bookman Old Style" w:hAnsi="Bookman Old Style"/>
          <w:snapToGrid/>
          <w:sz w:val="22"/>
          <w:szCs w:val="22"/>
        </w:rPr>
        <w:t>FINANCIAMIENTO:</w:t>
      </w:r>
      <w:r>
        <w:rPr>
          <w:rFonts w:ascii="Bookman Old Style" w:hAnsi="Bookman Old Style"/>
          <w:b/>
          <w:snapToGrid/>
          <w:sz w:val="22"/>
          <w:szCs w:val="22"/>
        </w:rPr>
        <w:t xml:space="preserve"> </w:t>
      </w:r>
      <w:r w:rsidR="00CF1F5F">
        <w:rPr>
          <w:rFonts w:ascii="Bookman Old Style" w:hAnsi="Bookman Old Style"/>
          <w:snapToGrid/>
          <w:sz w:val="22"/>
          <w:szCs w:val="22"/>
        </w:rPr>
        <w:t>El Poder Ejecutivo dispondrá de la imputación de las partidas presupuestarias a los efectos de hacer efectivo el financiamiento que demande la pr</w:t>
      </w:r>
      <w:r>
        <w:rPr>
          <w:rFonts w:ascii="Bookman Old Style" w:hAnsi="Bookman Old Style"/>
          <w:snapToGrid/>
          <w:sz w:val="22"/>
          <w:szCs w:val="22"/>
        </w:rPr>
        <w:t>e</w:t>
      </w:r>
      <w:r w:rsidR="00CF1F5F">
        <w:rPr>
          <w:rFonts w:ascii="Bookman Old Style" w:hAnsi="Bookman Old Style"/>
          <w:snapToGrid/>
          <w:sz w:val="22"/>
          <w:szCs w:val="22"/>
        </w:rPr>
        <w:t xml:space="preserve">sente Ley. Las primeras indemnizaciones se comenzarán a abonar en el ejercicio siguiente al de la aprobación,  </w:t>
      </w:r>
      <w:r w:rsidR="00172942">
        <w:rPr>
          <w:rFonts w:ascii="Bookman Old Style" w:hAnsi="Bookman Old Style"/>
          <w:snapToGrid/>
          <w:sz w:val="22"/>
          <w:szCs w:val="22"/>
        </w:rPr>
        <w:t xml:space="preserve">sanción </w:t>
      </w:r>
      <w:r w:rsidR="00CF1F5F">
        <w:rPr>
          <w:rFonts w:ascii="Bookman Old Style" w:hAnsi="Bookman Old Style"/>
          <w:snapToGrid/>
          <w:sz w:val="22"/>
          <w:szCs w:val="22"/>
        </w:rPr>
        <w:t xml:space="preserve">y promulgación de la presente </w:t>
      </w:r>
      <w:r>
        <w:rPr>
          <w:rFonts w:ascii="Bookman Old Style" w:hAnsi="Bookman Old Style"/>
          <w:snapToGrid/>
          <w:sz w:val="22"/>
          <w:szCs w:val="22"/>
        </w:rPr>
        <w:t>L</w:t>
      </w:r>
      <w:r w:rsidR="00CF1F5F">
        <w:rPr>
          <w:rFonts w:ascii="Bookman Old Style" w:hAnsi="Bookman Old Style"/>
          <w:snapToGrid/>
          <w:sz w:val="22"/>
          <w:szCs w:val="22"/>
        </w:rPr>
        <w:t>ey.-</w:t>
      </w:r>
    </w:p>
    <w:p w:rsidR="006718EF" w:rsidRDefault="00E34DE2" w:rsidP="00E34DE2">
      <w:pPr>
        <w:spacing w:after="200" w:line="480" w:lineRule="auto"/>
        <w:ind w:right="-51"/>
        <w:jc w:val="both"/>
        <w:rPr>
          <w:rFonts w:ascii="Bookman Old Style" w:hAnsi="Bookman Old Style"/>
          <w:snapToGrid/>
          <w:sz w:val="22"/>
          <w:szCs w:val="22"/>
        </w:rPr>
      </w:pPr>
      <w:r w:rsidRPr="00E34DE2">
        <w:rPr>
          <w:rFonts w:ascii="Bookman Old Style" w:hAnsi="Bookman Old Style"/>
          <w:b/>
          <w:bCs/>
          <w:snapToGrid/>
          <w:sz w:val="22"/>
          <w:szCs w:val="22"/>
          <w:u w:val="single"/>
        </w:rPr>
        <w:t>Artículo</w:t>
      </w:r>
      <w:r w:rsidR="006718EF" w:rsidRPr="00E34DE2">
        <w:rPr>
          <w:rFonts w:ascii="Bookman Old Style" w:hAnsi="Bookman Old Style"/>
          <w:b/>
          <w:bCs/>
          <w:snapToGrid/>
          <w:sz w:val="22"/>
          <w:szCs w:val="22"/>
          <w:u w:val="single"/>
        </w:rPr>
        <w:t xml:space="preserve"> 9º</w:t>
      </w:r>
      <w:r w:rsidRPr="00E34DE2">
        <w:rPr>
          <w:rFonts w:ascii="Bookman Old Style" w:hAnsi="Bookman Old Style"/>
          <w:b/>
          <w:bCs/>
          <w:snapToGrid/>
          <w:sz w:val="22"/>
          <w:szCs w:val="22"/>
          <w:u w:val="single"/>
        </w:rPr>
        <w:t>:</w:t>
      </w:r>
      <w:r w:rsidR="006718EF" w:rsidRPr="007C269D">
        <w:rPr>
          <w:rFonts w:ascii="Bookman Old Style" w:hAnsi="Bookman Old Style"/>
          <w:b/>
          <w:snapToGrid/>
          <w:sz w:val="22"/>
          <w:szCs w:val="22"/>
        </w:rPr>
        <w:t xml:space="preserve"> </w:t>
      </w:r>
      <w:r w:rsidR="006718EF" w:rsidRPr="00E34DE2">
        <w:rPr>
          <w:rFonts w:ascii="Bookman Old Style" w:hAnsi="Bookman Old Style"/>
          <w:snapToGrid/>
          <w:sz w:val="22"/>
          <w:szCs w:val="22"/>
        </w:rPr>
        <w:t>ADHESION DE MUNICIPIOS:</w:t>
      </w:r>
      <w:r>
        <w:rPr>
          <w:rFonts w:ascii="Bookman Old Style" w:hAnsi="Bookman Old Style"/>
          <w:snapToGrid/>
          <w:sz w:val="22"/>
          <w:szCs w:val="22"/>
        </w:rPr>
        <w:t xml:space="preserve"> </w:t>
      </w:r>
      <w:r w:rsidR="006718EF">
        <w:rPr>
          <w:rFonts w:ascii="Bookman Old Style" w:hAnsi="Bookman Old Style"/>
          <w:snapToGrid/>
          <w:sz w:val="22"/>
          <w:szCs w:val="22"/>
        </w:rPr>
        <w:t xml:space="preserve">Se invita a los Municipios de </w:t>
      </w:r>
      <w:smartTag w:uri="urn:schemas-microsoft-com:office:smarttags" w:element="PersonName">
        <w:smartTagPr>
          <w:attr w:name="ProductID" w:val="la Provincia"/>
        </w:smartTagPr>
        <w:r w:rsidR="006718EF">
          <w:rPr>
            <w:rFonts w:ascii="Bookman Old Style" w:hAnsi="Bookman Old Style"/>
            <w:snapToGrid/>
            <w:sz w:val="22"/>
            <w:szCs w:val="22"/>
          </w:rPr>
          <w:t xml:space="preserve">la </w:t>
        </w:r>
        <w:r w:rsidR="00C4426C">
          <w:rPr>
            <w:rFonts w:ascii="Bookman Old Style" w:hAnsi="Bookman Old Style"/>
            <w:snapToGrid/>
            <w:sz w:val="22"/>
            <w:szCs w:val="22"/>
          </w:rPr>
          <w:t>P</w:t>
        </w:r>
        <w:r w:rsidR="006718EF">
          <w:rPr>
            <w:rFonts w:ascii="Bookman Old Style" w:hAnsi="Bookman Old Style"/>
            <w:snapToGrid/>
            <w:sz w:val="22"/>
            <w:szCs w:val="22"/>
          </w:rPr>
          <w:t>rovincia</w:t>
        </w:r>
      </w:smartTag>
      <w:r w:rsidR="006718EF">
        <w:rPr>
          <w:rFonts w:ascii="Bookman Old Style" w:hAnsi="Bookman Old Style"/>
          <w:snapToGrid/>
          <w:sz w:val="22"/>
          <w:szCs w:val="22"/>
        </w:rPr>
        <w:t xml:space="preserve"> a adherir a la presente </w:t>
      </w:r>
      <w:r>
        <w:rPr>
          <w:rFonts w:ascii="Bookman Old Style" w:hAnsi="Bookman Old Style"/>
          <w:snapToGrid/>
          <w:sz w:val="22"/>
          <w:szCs w:val="22"/>
        </w:rPr>
        <w:t>L</w:t>
      </w:r>
      <w:r w:rsidR="006718EF">
        <w:rPr>
          <w:rFonts w:ascii="Bookman Old Style" w:hAnsi="Bookman Old Style"/>
          <w:snapToGrid/>
          <w:sz w:val="22"/>
          <w:szCs w:val="22"/>
        </w:rPr>
        <w:t>ey, dictando en el ámbito de sus jurisdicciones, normas en idéntico sentido</w:t>
      </w:r>
      <w:r w:rsidR="008A69C5">
        <w:rPr>
          <w:rFonts w:ascii="Bookman Old Style" w:hAnsi="Bookman Old Style"/>
          <w:snapToGrid/>
          <w:sz w:val="22"/>
          <w:szCs w:val="22"/>
        </w:rPr>
        <w:t>. L</w:t>
      </w:r>
      <w:r w:rsidR="006718EF">
        <w:rPr>
          <w:rFonts w:ascii="Bookman Old Style" w:hAnsi="Bookman Old Style"/>
          <w:snapToGrid/>
          <w:sz w:val="22"/>
          <w:szCs w:val="22"/>
        </w:rPr>
        <w:t>as indemnizaciones serán afrontadas con recursos de las respectivas municipalidades.-</w:t>
      </w:r>
    </w:p>
    <w:p w:rsidR="006718EF" w:rsidRDefault="00E34DE2" w:rsidP="00E34DE2">
      <w:pPr>
        <w:spacing w:after="200" w:line="480" w:lineRule="auto"/>
        <w:ind w:right="-51"/>
        <w:jc w:val="both"/>
        <w:rPr>
          <w:rFonts w:ascii="Bookman Old Style" w:hAnsi="Bookman Old Style"/>
          <w:snapToGrid/>
          <w:sz w:val="22"/>
          <w:szCs w:val="22"/>
        </w:rPr>
      </w:pPr>
      <w:r w:rsidRPr="00E34DE2">
        <w:rPr>
          <w:rFonts w:ascii="Bookman Old Style" w:hAnsi="Bookman Old Style"/>
          <w:b/>
          <w:bCs/>
          <w:snapToGrid/>
          <w:sz w:val="22"/>
          <w:szCs w:val="22"/>
          <w:u w:val="single"/>
        </w:rPr>
        <w:t xml:space="preserve">Artículo </w:t>
      </w:r>
      <w:r w:rsidR="006718EF" w:rsidRPr="00E34DE2">
        <w:rPr>
          <w:rFonts w:ascii="Bookman Old Style" w:hAnsi="Bookman Old Style"/>
          <w:b/>
          <w:bCs/>
          <w:snapToGrid/>
          <w:sz w:val="22"/>
          <w:szCs w:val="22"/>
          <w:u w:val="single"/>
        </w:rPr>
        <w:t>10º</w:t>
      </w:r>
      <w:r w:rsidRPr="00E34DE2">
        <w:rPr>
          <w:rFonts w:ascii="Bookman Old Style" w:hAnsi="Bookman Old Style"/>
          <w:b/>
          <w:bCs/>
          <w:snapToGrid/>
          <w:sz w:val="22"/>
          <w:szCs w:val="22"/>
          <w:u w:val="single"/>
        </w:rPr>
        <w:t>:</w:t>
      </w:r>
      <w:r w:rsidR="006718EF" w:rsidRPr="007C269D">
        <w:rPr>
          <w:rFonts w:ascii="Bookman Old Style" w:hAnsi="Bookman Old Style"/>
          <w:b/>
          <w:snapToGrid/>
          <w:sz w:val="22"/>
          <w:szCs w:val="22"/>
        </w:rPr>
        <w:t xml:space="preserve"> </w:t>
      </w:r>
      <w:r w:rsidR="006718EF" w:rsidRPr="00E34DE2">
        <w:rPr>
          <w:rFonts w:ascii="Bookman Old Style" w:hAnsi="Bookman Old Style"/>
          <w:snapToGrid/>
          <w:sz w:val="22"/>
          <w:szCs w:val="22"/>
        </w:rPr>
        <w:t>REGLAMENTACION:</w:t>
      </w:r>
      <w:r>
        <w:rPr>
          <w:rFonts w:ascii="Bookman Old Style" w:hAnsi="Bookman Old Style"/>
          <w:snapToGrid/>
          <w:sz w:val="22"/>
          <w:szCs w:val="22"/>
        </w:rPr>
        <w:t xml:space="preserve"> </w:t>
      </w:r>
      <w:r w:rsidR="006718EF">
        <w:rPr>
          <w:rFonts w:ascii="Bookman Old Style" w:hAnsi="Bookman Old Style"/>
          <w:snapToGrid/>
          <w:sz w:val="22"/>
          <w:szCs w:val="22"/>
        </w:rPr>
        <w:t xml:space="preserve">El Poder Ejectuvio de Entre Ríos deberá reglamentar esta </w:t>
      </w:r>
      <w:r>
        <w:rPr>
          <w:rFonts w:ascii="Bookman Old Style" w:hAnsi="Bookman Old Style"/>
          <w:snapToGrid/>
          <w:sz w:val="22"/>
          <w:szCs w:val="22"/>
        </w:rPr>
        <w:t>L</w:t>
      </w:r>
      <w:r w:rsidR="006718EF">
        <w:rPr>
          <w:rFonts w:ascii="Bookman Old Style" w:hAnsi="Bookman Old Style"/>
          <w:snapToGrid/>
          <w:sz w:val="22"/>
          <w:szCs w:val="22"/>
        </w:rPr>
        <w:t>ey en un plazo máximo de sesenta (60) días desde su promulgación.-</w:t>
      </w:r>
    </w:p>
    <w:p w:rsidR="006718EF" w:rsidRDefault="006718EF" w:rsidP="006718EF">
      <w:pPr>
        <w:widowControl/>
        <w:spacing w:before="100" w:beforeAutospacing="1" w:after="100" w:afterAutospacing="1" w:line="480" w:lineRule="auto"/>
        <w:jc w:val="both"/>
        <w:rPr>
          <w:rFonts w:ascii="Bookman Old Style" w:hAnsi="Bookman Old Style"/>
          <w:snapToGrid/>
          <w:sz w:val="22"/>
          <w:szCs w:val="22"/>
        </w:rPr>
      </w:pPr>
    </w:p>
    <w:p w:rsidR="00E34DE2" w:rsidRDefault="00E34DE2" w:rsidP="006718EF">
      <w:pPr>
        <w:spacing w:after="200" w:line="480" w:lineRule="auto"/>
        <w:ind w:right="-51"/>
        <w:jc w:val="both"/>
        <w:rPr>
          <w:rFonts w:ascii="Bookman Old Style" w:hAnsi="Bookman Old Style"/>
          <w:b/>
          <w:bCs/>
          <w:snapToGrid/>
          <w:sz w:val="22"/>
          <w:szCs w:val="22"/>
        </w:rPr>
      </w:pPr>
    </w:p>
    <w:p w:rsidR="00E34DE2" w:rsidRDefault="00E34DE2" w:rsidP="006718EF">
      <w:pPr>
        <w:spacing w:after="200" w:line="480" w:lineRule="auto"/>
        <w:ind w:right="-51"/>
        <w:jc w:val="both"/>
      </w:pPr>
      <w:r>
        <w:object w:dxaOrig="11569" w:dyaOrig="2910">
          <v:shape id="_x0000_i1029" type="#_x0000_t75" style="width:206.25pt;height:43.5pt" o:ole="">
            <v:imagedata r:id="rId7" o:title="" croptop="-266f" cropleft="18f"/>
          </v:shape>
          <o:OLEObject Type="Embed" ProgID="PBrush" ShapeID="_x0000_i1029" DrawAspect="Content" ObjectID="_1636296485" r:id="rId12"/>
        </w:object>
      </w:r>
    </w:p>
    <w:p w:rsidR="006718EF" w:rsidRPr="00372C46" w:rsidRDefault="00E34DE2" w:rsidP="006718EF">
      <w:pPr>
        <w:spacing w:after="200" w:line="480" w:lineRule="auto"/>
        <w:ind w:right="-51"/>
        <w:jc w:val="both"/>
        <w:rPr>
          <w:rFonts w:ascii="Bookman Old Style" w:hAnsi="Bookman Old Style"/>
          <w:snapToGrid/>
          <w:sz w:val="22"/>
          <w:szCs w:val="22"/>
        </w:rPr>
      </w:pPr>
      <w:r w:rsidRPr="00E34DE2">
        <w:rPr>
          <w:rFonts w:ascii="Bookman Old Style" w:hAnsi="Bookman Old Style"/>
          <w:b/>
          <w:bCs/>
          <w:snapToGrid/>
          <w:sz w:val="22"/>
          <w:szCs w:val="22"/>
          <w:u w:val="single"/>
        </w:rPr>
        <w:t xml:space="preserve">Artículo </w:t>
      </w:r>
      <w:r w:rsidR="006718EF" w:rsidRPr="00E34DE2">
        <w:rPr>
          <w:rFonts w:ascii="Bookman Old Style" w:hAnsi="Bookman Old Style"/>
          <w:b/>
          <w:bCs/>
          <w:snapToGrid/>
          <w:sz w:val="22"/>
          <w:szCs w:val="22"/>
          <w:u w:val="single"/>
        </w:rPr>
        <w:t>11º</w:t>
      </w:r>
      <w:r w:rsidRPr="00E34DE2">
        <w:rPr>
          <w:rFonts w:ascii="Bookman Old Style" w:hAnsi="Bookman Old Style"/>
          <w:b/>
          <w:bCs/>
          <w:snapToGrid/>
          <w:sz w:val="22"/>
          <w:szCs w:val="22"/>
          <w:u w:val="single"/>
        </w:rPr>
        <w:t>:</w:t>
      </w:r>
      <w:r w:rsidR="006718EF" w:rsidRPr="007C269D">
        <w:rPr>
          <w:rFonts w:ascii="Bookman Old Style" w:hAnsi="Bookman Old Style"/>
          <w:b/>
          <w:snapToGrid/>
          <w:sz w:val="22"/>
          <w:szCs w:val="22"/>
        </w:rPr>
        <w:t xml:space="preserve"> </w:t>
      </w:r>
      <w:r w:rsidR="00372C46" w:rsidRPr="00372C46">
        <w:rPr>
          <w:rFonts w:ascii="Bookman Old Style" w:hAnsi="Bookman Old Style"/>
          <w:snapToGrid/>
          <w:sz w:val="22"/>
          <w:szCs w:val="22"/>
        </w:rPr>
        <w:t>Comuníquese al Poder Ejec</w:t>
      </w:r>
      <w:r>
        <w:rPr>
          <w:rFonts w:ascii="Bookman Old Style" w:hAnsi="Bookman Old Style"/>
          <w:snapToGrid/>
          <w:sz w:val="22"/>
          <w:szCs w:val="22"/>
        </w:rPr>
        <w:t>u</w:t>
      </w:r>
      <w:r w:rsidR="00372C46" w:rsidRPr="00372C46">
        <w:rPr>
          <w:rFonts w:ascii="Bookman Old Style" w:hAnsi="Bookman Old Style"/>
          <w:snapToGrid/>
          <w:sz w:val="22"/>
          <w:szCs w:val="22"/>
        </w:rPr>
        <w:t>t</w:t>
      </w:r>
      <w:r>
        <w:rPr>
          <w:rFonts w:ascii="Bookman Old Style" w:hAnsi="Bookman Old Style"/>
          <w:snapToGrid/>
          <w:sz w:val="22"/>
          <w:szCs w:val="22"/>
        </w:rPr>
        <w:t>i</w:t>
      </w:r>
      <w:r w:rsidR="00372C46" w:rsidRPr="00372C46">
        <w:rPr>
          <w:rFonts w:ascii="Bookman Old Style" w:hAnsi="Bookman Old Style"/>
          <w:snapToGrid/>
          <w:sz w:val="22"/>
          <w:szCs w:val="22"/>
        </w:rPr>
        <w:t>vo y archívese.-</w:t>
      </w:r>
    </w:p>
    <w:p w:rsidR="006718EF" w:rsidRDefault="000B655F" w:rsidP="006718EF">
      <w:pPr>
        <w:widowControl/>
        <w:spacing w:before="100" w:beforeAutospacing="1" w:after="100" w:afterAutospacing="1" w:line="480" w:lineRule="auto"/>
        <w:jc w:val="both"/>
        <w:rPr>
          <w:rFonts w:ascii="Bookman Old Style" w:hAnsi="Bookman Old Style"/>
          <w:snapToGrid/>
          <w:sz w:val="22"/>
          <w:szCs w:val="22"/>
        </w:rPr>
      </w:pPr>
      <w:r>
        <w:rPr>
          <w:rFonts w:ascii="Bookman Old Style" w:hAnsi="Bookman Old Style"/>
          <w:snapToGrid/>
          <w:sz w:val="22"/>
          <w:szCs w:val="22"/>
        </w:rPr>
        <w:br w:type="page"/>
      </w:r>
      <w:r w:rsidR="005B10EC">
        <w:object w:dxaOrig="11569" w:dyaOrig="2910">
          <v:shape id="_x0000_i1030" type="#_x0000_t75" style="width:206.25pt;height:43.5pt" o:ole="">
            <v:imagedata r:id="rId7" o:title="" croptop="-266f" cropleft="18f"/>
          </v:shape>
          <o:OLEObject Type="Embed" ProgID="PBrush" ShapeID="_x0000_i1030" DrawAspect="Content" ObjectID="_1636296486" r:id="rId13"/>
        </w:object>
      </w:r>
    </w:p>
    <w:p w:rsidR="004863B5" w:rsidRPr="004863B5" w:rsidRDefault="004863B5" w:rsidP="004863B5">
      <w:pPr>
        <w:jc w:val="center"/>
        <w:rPr>
          <w:rFonts w:ascii="Bookman Old Style" w:hAnsi="Bookman Old Style"/>
          <w:b/>
          <w:sz w:val="22"/>
          <w:szCs w:val="22"/>
        </w:rPr>
      </w:pPr>
      <w:r w:rsidRPr="004863B5">
        <w:rPr>
          <w:rFonts w:ascii="Bookman Old Style" w:hAnsi="Bookman Old Style"/>
          <w:b/>
          <w:sz w:val="22"/>
          <w:szCs w:val="22"/>
        </w:rPr>
        <w:t>PROYECTO DE LEY</w:t>
      </w:r>
    </w:p>
    <w:p w:rsidR="004863B5" w:rsidRPr="004863B5" w:rsidRDefault="004863B5" w:rsidP="004863B5">
      <w:pPr>
        <w:jc w:val="both"/>
        <w:rPr>
          <w:rFonts w:ascii="Bookman Old Style" w:hAnsi="Bookman Old Style"/>
          <w:b/>
          <w:sz w:val="22"/>
          <w:szCs w:val="22"/>
        </w:rPr>
      </w:pPr>
    </w:p>
    <w:p w:rsidR="000B655F" w:rsidRPr="005B10EC" w:rsidRDefault="000B655F" w:rsidP="006718EF">
      <w:pPr>
        <w:widowControl/>
        <w:spacing w:before="100" w:beforeAutospacing="1" w:after="100" w:afterAutospacing="1" w:line="480" w:lineRule="auto"/>
        <w:jc w:val="both"/>
        <w:rPr>
          <w:rFonts w:ascii="Bookman Old Style" w:hAnsi="Bookman Old Style"/>
          <w:b/>
          <w:snapToGrid/>
          <w:sz w:val="22"/>
          <w:szCs w:val="22"/>
          <w:u w:val="single"/>
        </w:rPr>
      </w:pPr>
      <w:r w:rsidRPr="005B10EC">
        <w:rPr>
          <w:rFonts w:ascii="Bookman Old Style" w:hAnsi="Bookman Old Style"/>
          <w:b/>
          <w:snapToGrid/>
          <w:sz w:val="22"/>
          <w:szCs w:val="22"/>
          <w:u w:val="single"/>
        </w:rPr>
        <w:t>FUNDAMENTOS:</w:t>
      </w:r>
    </w:p>
    <w:p w:rsidR="006718EF" w:rsidRDefault="000B655F" w:rsidP="005B10EC">
      <w:pPr>
        <w:widowControl/>
        <w:spacing w:line="480" w:lineRule="auto"/>
        <w:jc w:val="both"/>
        <w:rPr>
          <w:rFonts w:ascii="Bookman Old Style" w:hAnsi="Bookman Old Style"/>
          <w:snapToGrid/>
          <w:sz w:val="22"/>
          <w:szCs w:val="22"/>
        </w:rPr>
      </w:pPr>
      <w:r>
        <w:rPr>
          <w:rFonts w:ascii="Bookman Old Style" w:hAnsi="Bookman Old Style"/>
          <w:snapToGrid/>
          <w:sz w:val="22"/>
          <w:szCs w:val="22"/>
        </w:rPr>
        <w:t>El pr</w:t>
      </w:r>
      <w:r w:rsidR="00C4426C">
        <w:rPr>
          <w:rFonts w:ascii="Bookman Old Style" w:hAnsi="Bookman Old Style"/>
          <w:snapToGrid/>
          <w:sz w:val="22"/>
          <w:szCs w:val="22"/>
        </w:rPr>
        <w:t>e</w:t>
      </w:r>
      <w:r>
        <w:rPr>
          <w:rFonts w:ascii="Bookman Old Style" w:hAnsi="Bookman Old Style"/>
          <w:snapToGrid/>
          <w:sz w:val="22"/>
          <w:szCs w:val="22"/>
        </w:rPr>
        <w:t xml:space="preserve">sente proyecto tiene su origen en un extenso diálogo que </w:t>
      </w:r>
      <w:r w:rsidR="008A69C5">
        <w:rPr>
          <w:rFonts w:ascii="Bookman Old Style" w:hAnsi="Bookman Old Style"/>
          <w:snapToGrid/>
          <w:sz w:val="22"/>
          <w:szCs w:val="22"/>
        </w:rPr>
        <w:t xml:space="preserve">el suscripto </w:t>
      </w:r>
      <w:r>
        <w:rPr>
          <w:rFonts w:ascii="Bookman Old Style" w:hAnsi="Bookman Old Style"/>
          <w:snapToGrid/>
          <w:sz w:val="22"/>
          <w:szCs w:val="22"/>
        </w:rPr>
        <w:t xml:space="preserve">ha tenido con </w:t>
      </w:r>
      <w:r w:rsidR="008A69C5">
        <w:rPr>
          <w:rFonts w:ascii="Bookman Old Style" w:hAnsi="Bookman Old Style"/>
          <w:snapToGrid/>
          <w:sz w:val="22"/>
          <w:szCs w:val="22"/>
        </w:rPr>
        <w:t xml:space="preserve">ex </w:t>
      </w:r>
      <w:r>
        <w:rPr>
          <w:rFonts w:ascii="Bookman Old Style" w:hAnsi="Bookman Old Style"/>
          <w:snapToGrid/>
          <w:sz w:val="22"/>
          <w:szCs w:val="22"/>
        </w:rPr>
        <w:t xml:space="preserve">empleados y </w:t>
      </w:r>
      <w:r w:rsidR="008A69C5">
        <w:rPr>
          <w:rFonts w:ascii="Bookman Old Style" w:hAnsi="Bookman Old Style"/>
          <w:snapToGrid/>
          <w:sz w:val="22"/>
          <w:szCs w:val="22"/>
        </w:rPr>
        <w:t xml:space="preserve">ex </w:t>
      </w:r>
      <w:r>
        <w:rPr>
          <w:rFonts w:ascii="Bookman Old Style" w:hAnsi="Bookman Old Style"/>
          <w:snapToGrid/>
          <w:sz w:val="22"/>
          <w:szCs w:val="22"/>
        </w:rPr>
        <w:t>funcionarios del Estado Provincial, que son portadores de diversas concepciones ideológicas, políticas, y que po</w:t>
      </w:r>
      <w:r w:rsidR="008A69C5">
        <w:rPr>
          <w:rFonts w:ascii="Bookman Old Style" w:hAnsi="Bookman Old Style"/>
          <w:snapToGrid/>
          <w:sz w:val="22"/>
          <w:szCs w:val="22"/>
        </w:rPr>
        <w:t>r</w:t>
      </w:r>
      <w:r>
        <w:rPr>
          <w:rFonts w:ascii="Bookman Old Style" w:hAnsi="Bookman Old Style"/>
          <w:snapToGrid/>
          <w:sz w:val="22"/>
          <w:szCs w:val="22"/>
        </w:rPr>
        <w:t xml:space="preserve"> esas razon</w:t>
      </w:r>
      <w:r w:rsidR="008A69C5">
        <w:rPr>
          <w:rFonts w:ascii="Bookman Old Style" w:hAnsi="Bookman Old Style"/>
          <w:snapToGrid/>
          <w:sz w:val="22"/>
          <w:szCs w:val="22"/>
        </w:rPr>
        <w:t>es</w:t>
      </w:r>
      <w:r>
        <w:rPr>
          <w:rFonts w:ascii="Bookman Old Style" w:hAnsi="Bookman Old Style"/>
          <w:snapToGrid/>
          <w:sz w:val="22"/>
          <w:szCs w:val="22"/>
        </w:rPr>
        <w:t xml:space="preserve"> sufrieron la persecución política</w:t>
      </w:r>
      <w:r w:rsidR="008A69C5">
        <w:rPr>
          <w:rFonts w:ascii="Bookman Old Style" w:hAnsi="Bookman Old Style"/>
          <w:snapToGrid/>
          <w:sz w:val="22"/>
          <w:szCs w:val="22"/>
        </w:rPr>
        <w:t xml:space="preserve">, </w:t>
      </w:r>
      <w:r>
        <w:rPr>
          <w:rFonts w:ascii="Bookman Old Style" w:hAnsi="Bookman Old Style"/>
          <w:snapToGrid/>
          <w:sz w:val="22"/>
          <w:szCs w:val="22"/>
        </w:rPr>
        <w:t xml:space="preserve"> exonerándolos de sus funciones y empleos entre el 24.3.76 y el 10.12.83.- En ese segmento histórico de nuestro País (1976-1983), se cometieron las mayores atrocidades llevadas a cabo por el Terrorismo de Estado, con violaciones sistemáticas de</w:t>
      </w:r>
      <w:r w:rsidR="008A69C5">
        <w:rPr>
          <w:rFonts w:ascii="Bookman Old Style" w:hAnsi="Bookman Old Style"/>
          <w:snapToGrid/>
          <w:sz w:val="22"/>
          <w:szCs w:val="22"/>
        </w:rPr>
        <w:t xml:space="preserve"> los </w:t>
      </w:r>
      <w:r>
        <w:rPr>
          <w:rFonts w:ascii="Bookman Old Style" w:hAnsi="Bookman Old Style"/>
          <w:snapToGrid/>
          <w:sz w:val="22"/>
          <w:szCs w:val="22"/>
        </w:rPr>
        <w:t xml:space="preserve"> Derechos Humanos, que recorren distintos matices, conocidos por todos los argentinos, siendo algunos de ellos de mayor intensidad, pero que todos, en definitiva, producían dolor, pérdidas de derechos, de autoestima, de pertenencia, de miedos cotidianos, entre otros.-</w:t>
      </w:r>
    </w:p>
    <w:p w:rsidR="000B655F" w:rsidRDefault="000B655F" w:rsidP="005B10EC">
      <w:pPr>
        <w:widowControl/>
        <w:spacing w:line="480" w:lineRule="auto"/>
        <w:jc w:val="both"/>
        <w:rPr>
          <w:rFonts w:ascii="Bookman Old Style" w:hAnsi="Bookman Old Style"/>
          <w:snapToGrid/>
          <w:sz w:val="22"/>
          <w:szCs w:val="22"/>
        </w:rPr>
      </w:pPr>
      <w:r>
        <w:rPr>
          <w:rFonts w:ascii="Bookman Old Style" w:hAnsi="Bookman Old Style"/>
          <w:snapToGrid/>
          <w:sz w:val="22"/>
          <w:szCs w:val="22"/>
        </w:rPr>
        <w:t xml:space="preserve">La cesantía, la pérdida del derecho al trabajo en el Estado Provincial, fue una forma de violación de derechos, al igual que un mecanismo de represión y </w:t>
      </w:r>
      <w:r w:rsidR="008A69C5">
        <w:rPr>
          <w:rFonts w:ascii="Bookman Old Style" w:hAnsi="Bookman Old Style"/>
          <w:snapToGrid/>
          <w:sz w:val="22"/>
          <w:szCs w:val="22"/>
        </w:rPr>
        <w:t xml:space="preserve">de </w:t>
      </w:r>
      <w:r>
        <w:rPr>
          <w:rFonts w:ascii="Bookman Old Style" w:hAnsi="Bookman Old Style"/>
          <w:snapToGrid/>
          <w:sz w:val="22"/>
          <w:szCs w:val="22"/>
        </w:rPr>
        <w:t>terror social. Se destruían proyectos de vida, se desarticulaban fam</w:t>
      </w:r>
      <w:r w:rsidR="00C80D6C">
        <w:rPr>
          <w:rFonts w:ascii="Bookman Old Style" w:hAnsi="Bookman Old Style"/>
          <w:snapToGrid/>
          <w:sz w:val="22"/>
          <w:szCs w:val="22"/>
        </w:rPr>
        <w:t>i</w:t>
      </w:r>
      <w:r>
        <w:rPr>
          <w:rFonts w:ascii="Bookman Old Style" w:hAnsi="Bookman Old Style"/>
          <w:snapToGrid/>
          <w:sz w:val="22"/>
          <w:szCs w:val="22"/>
        </w:rPr>
        <w:t>lias a través de una herramiento siniestra que tenía una doble finalidad</w:t>
      </w:r>
      <w:r w:rsidR="008A69C5">
        <w:rPr>
          <w:rFonts w:ascii="Bookman Old Style" w:hAnsi="Bookman Old Style"/>
          <w:snapToGrid/>
          <w:sz w:val="22"/>
          <w:szCs w:val="22"/>
        </w:rPr>
        <w:t>:</w:t>
      </w:r>
      <w:r>
        <w:rPr>
          <w:rFonts w:ascii="Bookman Old Style" w:hAnsi="Bookman Old Style"/>
          <w:snapToGrid/>
          <w:sz w:val="22"/>
          <w:szCs w:val="22"/>
        </w:rPr>
        <w:t xml:space="preserve"> por un lado</w:t>
      </w:r>
      <w:r w:rsidR="008A69C5">
        <w:rPr>
          <w:rFonts w:ascii="Bookman Old Style" w:hAnsi="Bookman Old Style"/>
          <w:snapToGrid/>
          <w:sz w:val="22"/>
          <w:szCs w:val="22"/>
        </w:rPr>
        <w:t xml:space="preserve">, </w:t>
      </w:r>
      <w:r>
        <w:rPr>
          <w:rFonts w:ascii="Bookman Old Style" w:hAnsi="Bookman Old Style"/>
          <w:snapToGrid/>
          <w:sz w:val="22"/>
          <w:szCs w:val="22"/>
        </w:rPr>
        <w:t xml:space="preserve"> violar los derechos indivi</w:t>
      </w:r>
      <w:r w:rsidR="00C80D6C">
        <w:rPr>
          <w:rFonts w:ascii="Bookman Old Style" w:hAnsi="Bookman Old Style"/>
          <w:snapToGrid/>
          <w:sz w:val="22"/>
          <w:szCs w:val="22"/>
        </w:rPr>
        <w:t>d</w:t>
      </w:r>
      <w:r>
        <w:rPr>
          <w:rFonts w:ascii="Bookman Old Style" w:hAnsi="Bookman Old Style"/>
          <w:snapToGrid/>
          <w:sz w:val="22"/>
          <w:szCs w:val="22"/>
        </w:rPr>
        <w:t xml:space="preserve">uales de las </w:t>
      </w:r>
      <w:r w:rsidR="00C80D6C">
        <w:rPr>
          <w:rFonts w:ascii="Bookman Old Style" w:hAnsi="Bookman Old Style"/>
          <w:snapToGrid/>
          <w:sz w:val="22"/>
          <w:szCs w:val="22"/>
        </w:rPr>
        <w:t xml:space="preserve">personas </w:t>
      </w:r>
      <w:r>
        <w:rPr>
          <w:rFonts w:ascii="Bookman Old Style" w:hAnsi="Bookman Old Style"/>
          <w:snapToGrid/>
          <w:sz w:val="22"/>
          <w:szCs w:val="22"/>
        </w:rPr>
        <w:t>y los trabajadores; y por otro lado, disciplinar a la sociedad a través del terror, el miedo y la angustia que irradiaban estas acciones en el resto de los trabajadores y la comunidad.-</w:t>
      </w:r>
    </w:p>
    <w:p w:rsidR="005B10EC" w:rsidRDefault="00F456A8" w:rsidP="005B10EC">
      <w:pPr>
        <w:widowControl/>
        <w:spacing w:line="480" w:lineRule="auto"/>
        <w:jc w:val="both"/>
        <w:rPr>
          <w:rFonts w:ascii="Bookman Old Style" w:hAnsi="Bookman Old Style"/>
          <w:snapToGrid/>
          <w:sz w:val="22"/>
          <w:szCs w:val="22"/>
        </w:rPr>
      </w:pPr>
      <w:r>
        <w:rPr>
          <w:rFonts w:ascii="Bookman Old Style" w:hAnsi="Bookman Old Style"/>
          <w:snapToGrid/>
          <w:sz w:val="22"/>
          <w:szCs w:val="22"/>
        </w:rPr>
        <w:t>En nombre de la “Reoganización Nacional” se aplicaron leyes, al exremo violatorias de los Derechos Humanos, muchas de ellas rela</w:t>
      </w:r>
      <w:r w:rsidR="008A69C5">
        <w:rPr>
          <w:rFonts w:ascii="Bookman Old Style" w:hAnsi="Bookman Old Style"/>
          <w:snapToGrid/>
          <w:sz w:val="22"/>
          <w:szCs w:val="22"/>
        </w:rPr>
        <w:t>t</w:t>
      </w:r>
      <w:r>
        <w:rPr>
          <w:rFonts w:ascii="Bookman Old Style" w:hAnsi="Bookman Old Style"/>
          <w:snapToGrid/>
          <w:sz w:val="22"/>
          <w:szCs w:val="22"/>
        </w:rPr>
        <w:t xml:space="preserve">ivas al tema referido. Ejemplo de ello son: </w:t>
      </w:r>
      <w:smartTag w:uri="urn:schemas-microsoft-com:office:smarttags" w:element="PersonName">
        <w:smartTagPr>
          <w:attr w:name="ProductID" w:val="la Ley N"/>
        </w:smartTagPr>
        <w:smartTag w:uri="urn:schemas-microsoft-com:office:smarttags" w:element="PersonName">
          <w:smartTagPr>
            <w:attr w:name="ProductID" w:val="la Ley"/>
          </w:smartTagPr>
          <w:r>
            <w:rPr>
              <w:rFonts w:ascii="Bookman Old Style" w:hAnsi="Bookman Old Style"/>
              <w:snapToGrid/>
              <w:sz w:val="22"/>
              <w:szCs w:val="22"/>
            </w:rPr>
            <w:t>la Ley</w:t>
          </w:r>
        </w:smartTag>
        <w:r>
          <w:rPr>
            <w:rFonts w:ascii="Bookman Old Style" w:hAnsi="Bookman Old Style"/>
            <w:snapToGrid/>
            <w:sz w:val="22"/>
            <w:szCs w:val="22"/>
          </w:rPr>
          <w:t xml:space="preserve"> N</w:t>
        </w:r>
      </w:smartTag>
      <w:r>
        <w:rPr>
          <w:rFonts w:ascii="Bookman Old Style" w:hAnsi="Bookman Old Style"/>
          <w:snapToGrid/>
          <w:sz w:val="22"/>
          <w:szCs w:val="22"/>
        </w:rPr>
        <w:t>º20.840 del 28/09/74 y sus modificatorias 21.27</w:t>
      </w:r>
      <w:r w:rsidR="008A69C5">
        <w:rPr>
          <w:rFonts w:ascii="Bookman Old Style" w:hAnsi="Bookman Old Style"/>
          <w:snapToGrid/>
          <w:sz w:val="22"/>
          <w:szCs w:val="22"/>
        </w:rPr>
        <w:t>4</w:t>
      </w:r>
      <w:r>
        <w:rPr>
          <w:rFonts w:ascii="Bookman Old Style" w:hAnsi="Bookman Old Style"/>
          <w:snapToGrid/>
          <w:sz w:val="22"/>
          <w:szCs w:val="22"/>
        </w:rPr>
        <w:t xml:space="preserve">, </w:t>
      </w:r>
    </w:p>
    <w:p w:rsidR="000B655F" w:rsidRDefault="00F456A8" w:rsidP="005B10EC">
      <w:pPr>
        <w:widowControl/>
        <w:spacing w:line="480" w:lineRule="auto"/>
        <w:jc w:val="both"/>
        <w:rPr>
          <w:rFonts w:ascii="Bookman Old Style" w:hAnsi="Bookman Old Style"/>
          <w:snapToGrid/>
          <w:sz w:val="22"/>
          <w:szCs w:val="22"/>
        </w:rPr>
      </w:pPr>
      <w:r>
        <w:rPr>
          <w:rFonts w:ascii="Bookman Old Style" w:hAnsi="Bookman Old Style"/>
          <w:snapToGrid/>
          <w:sz w:val="22"/>
          <w:szCs w:val="22"/>
        </w:rPr>
        <w:t xml:space="preserve">21.296, 21.322, 21.325 y 21.323 todas ellas Nacionales y del año 1976. En concordancia con ellas, en nuestra Provincia, se aplicó </w:t>
      </w:r>
      <w:smartTag w:uri="urn:schemas-microsoft-com:office:smarttags" w:element="PersonName">
        <w:smartTagPr>
          <w:attr w:name="ProductID" w:val="la Ley"/>
        </w:smartTagPr>
        <w:r>
          <w:rPr>
            <w:rFonts w:ascii="Bookman Old Style" w:hAnsi="Bookman Old Style"/>
            <w:snapToGrid/>
            <w:sz w:val="22"/>
            <w:szCs w:val="22"/>
          </w:rPr>
          <w:t>la Ley</w:t>
        </w:r>
      </w:smartTag>
      <w:r>
        <w:rPr>
          <w:rFonts w:ascii="Bookman Old Style" w:hAnsi="Bookman Old Style"/>
          <w:snapToGrid/>
          <w:sz w:val="22"/>
          <w:szCs w:val="22"/>
        </w:rPr>
        <w:t xml:space="preserve"> 5830/76 y sus Decretos correspondientes, según al área </w:t>
      </w:r>
      <w:r w:rsidR="00C80D6C">
        <w:rPr>
          <w:rFonts w:ascii="Bookman Old Style" w:hAnsi="Bookman Old Style"/>
          <w:snapToGrid/>
          <w:sz w:val="22"/>
          <w:szCs w:val="22"/>
        </w:rPr>
        <w:t xml:space="preserve">a la </w:t>
      </w:r>
      <w:r>
        <w:rPr>
          <w:rFonts w:ascii="Bookman Old Style" w:hAnsi="Bookman Old Style"/>
          <w:snapToGrid/>
          <w:sz w:val="22"/>
          <w:szCs w:val="22"/>
        </w:rPr>
        <w:t>que correspondiesen los empleados.-</w:t>
      </w:r>
    </w:p>
    <w:p w:rsidR="00C80D6C" w:rsidRDefault="00C80D6C" w:rsidP="005B10EC">
      <w:pPr>
        <w:widowControl/>
        <w:spacing w:line="480" w:lineRule="auto"/>
        <w:jc w:val="both"/>
        <w:rPr>
          <w:rFonts w:ascii="Bookman Old Style" w:hAnsi="Bookman Old Style"/>
          <w:snapToGrid/>
          <w:sz w:val="22"/>
          <w:szCs w:val="22"/>
        </w:rPr>
      </w:pPr>
    </w:p>
    <w:p w:rsidR="00C80D6C" w:rsidRDefault="00C80D6C" w:rsidP="005B10EC">
      <w:pPr>
        <w:widowControl/>
        <w:spacing w:line="480" w:lineRule="auto"/>
        <w:jc w:val="both"/>
      </w:pPr>
      <w:r>
        <w:object w:dxaOrig="11569" w:dyaOrig="2910">
          <v:shape id="_x0000_i1031" type="#_x0000_t75" style="width:206.25pt;height:43.5pt" o:ole="">
            <v:imagedata r:id="rId7" o:title="" croptop="-266f" cropleft="18f"/>
          </v:shape>
          <o:OLEObject Type="Embed" ProgID="PBrush" ShapeID="_x0000_i1031" DrawAspect="Content" ObjectID="_1636296487" r:id="rId14"/>
        </w:object>
      </w:r>
    </w:p>
    <w:p w:rsidR="000115EB" w:rsidRDefault="000115EB" w:rsidP="005B10EC">
      <w:pPr>
        <w:widowControl/>
        <w:spacing w:line="480" w:lineRule="auto"/>
        <w:jc w:val="both"/>
        <w:rPr>
          <w:rFonts w:ascii="Bookman Old Style" w:hAnsi="Bookman Old Style"/>
          <w:snapToGrid/>
          <w:sz w:val="22"/>
          <w:szCs w:val="22"/>
        </w:rPr>
      </w:pPr>
      <w:r>
        <w:rPr>
          <w:rFonts w:ascii="Bookman Old Style" w:hAnsi="Bookman Old Style"/>
          <w:snapToGrid/>
          <w:sz w:val="22"/>
          <w:szCs w:val="22"/>
        </w:rPr>
        <w:t>El presente proyecto tiene como finalidad otorgar a aquel</w:t>
      </w:r>
      <w:r w:rsidR="00C80D6C">
        <w:rPr>
          <w:rFonts w:ascii="Bookman Old Style" w:hAnsi="Bookman Old Style"/>
          <w:snapToGrid/>
          <w:sz w:val="22"/>
          <w:szCs w:val="22"/>
        </w:rPr>
        <w:t>l</w:t>
      </w:r>
      <w:r>
        <w:rPr>
          <w:rFonts w:ascii="Bookman Old Style" w:hAnsi="Bookman Old Style"/>
          <w:snapToGrid/>
          <w:sz w:val="22"/>
          <w:szCs w:val="22"/>
        </w:rPr>
        <w:t xml:space="preserve">as personas, que hasta el advenimiento de </w:t>
      </w:r>
      <w:smartTag w:uri="urn:schemas-microsoft-com:office:smarttags" w:element="PersonName">
        <w:smartTagPr>
          <w:attr w:name="ProductID" w:val="la Democracia"/>
        </w:smartTagPr>
        <w:r>
          <w:rPr>
            <w:rFonts w:ascii="Bookman Old Style" w:hAnsi="Bookman Old Style"/>
            <w:snapToGrid/>
            <w:sz w:val="22"/>
            <w:szCs w:val="22"/>
          </w:rPr>
          <w:t>la Democracia</w:t>
        </w:r>
      </w:smartTag>
      <w:r>
        <w:rPr>
          <w:rFonts w:ascii="Bookman Old Style" w:hAnsi="Bookman Old Style"/>
          <w:snapToGrid/>
          <w:sz w:val="22"/>
          <w:szCs w:val="22"/>
        </w:rPr>
        <w:t>, fueron cesante</w:t>
      </w:r>
      <w:r w:rsidR="008A69C5">
        <w:rPr>
          <w:rFonts w:ascii="Bookman Old Style" w:hAnsi="Bookman Old Style"/>
          <w:snapToGrid/>
          <w:sz w:val="22"/>
          <w:szCs w:val="22"/>
        </w:rPr>
        <w:t>a</w:t>
      </w:r>
      <w:r>
        <w:rPr>
          <w:rFonts w:ascii="Bookman Old Style" w:hAnsi="Bookman Old Style"/>
          <w:snapToGrid/>
          <w:sz w:val="22"/>
          <w:szCs w:val="22"/>
        </w:rPr>
        <w:t>das, exon</w:t>
      </w:r>
      <w:r w:rsidR="008A69C5">
        <w:rPr>
          <w:rFonts w:ascii="Bookman Old Style" w:hAnsi="Bookman Old Style"/>
          <w:snapToGrid/>
          <w:sz w:val="22"/>
          <w:szCs w:val="22"/>
        </w:rPr>
        <w:t>e</w:t>
      </w:r>
      <w:r>
        <w:rPr>
          <w:rFonts w:ascii="Bookman Old Style" w:hAnsi="Bookman Old Style"/>
          <w:snapToGrid/>
          <w:sz w:val="22"/>
          <w:szCs w:val="22"/>
        </w:rPr>
        <w:t>radas, declarad</w:t>
      </w:r>
      <w:r w:rsidR="008A69C5">
        <w:rPr>
          <w:rFonts w:ascii="Bookman Old Style" w:hAnsi="Bookman Old Style"/>
          <w:snapToGrid/>
          <w:sz w:val="22"/>
          <w:szCs w:val="22"/>
        </w:rPr>
        <w:t>a</w:t>
      </w:r>
      <w:r>
        <w:rPr>
          <w:rFonts w:ascii="Bookman Old Style" w:hAnsi="Bookman Old Style"/>
          <w:snapToGrid/>
          <w:sz w:val="22"/>
          <w:szCs w:val="22"/>
        </w:rPr>
        <w:t>s prescindibles, y obligados a renunciar a sus trabajos, en relación de dependencia del Estado Provincial, sea por motivos políticos, ideológicos y gremiales, una indemnización a modo de reconocimiento histórico a los daños causados por el Estado y su conducta ajena a lo jurídico.-</w:t>
      </w:r>
    </w:p>
    <w:p w:rsidR="000115EB" w:rsidRDefault="000115EB" w:rsidP="005B10EC">
      <w:pPr>
        <w:widowControl/>
        <w:spacing w:line="480" w:lineRule="auto"/>
        <w:jc w:val="both"/>
        <w:rPr>
          <w:rFonts w:ascii="Bookman Old Style" w:hAnsi="Bookman Old Style"/>
          <w:snapToGrid/>
          <w:sz w:val="22"/>
          <w:szCs w:val="22"/>
        </w:rPr>
      </w:pPr>
      <w:r>
        <w:rPr>
          <w:rFonts w:ascii="Bookman Old Style" w:hAnsi="Bookman Old Style"/>
          <w:snapToGrid/>
          <w:sz w:val="22"/>
          <w:szCs w:val="22"/>
        </w:rPr>
        <w:t>El proyecto prevé</w:t>
      </w:r>
      <w:r w:rsidR="00AB62DF">
        <w:rPr>
          <w:rFonts w:ascii="Bookman Old Style" w:hAnsi="Bookman Old Style"/>
          <w:snapToGrid/>
          <w:sz w:val="22"/>
          <w:szCs w:val="22"/>
        </w:rPr>
        <w:t xml:space="preserve"> un resarcimiento abarcativo e inclusivo de todos los trabajores que hayan padecido estas medidas, sin limitaciones relacionadas con la caducidad y extensivo en el tiempo hasta el presente, con la finalidad de que los beneficios alcancen  a todo aquel trabajador o trabajadora que hay</w:t>
      </w:r>
      <w:r w:rsidR="00FA0EFA">
        <w:rPr>
          <w:rFonts w:ascii="Bookman Old Style" w:hAnsi="Bookman Old Style"/>
          <w:snapToGrid/>
          <w:sz w:val="22"/>
          <w:szCs w:val="22"/>
        </w:rPr>
        <w:t>a</w:t>
      </w:r>
      <w:r w:rsidR="00AB62DF">
        <w:rPr>
          <w:rFonts w:ascii="Bookman Old Style" w:hAnsi="Bookman Old Style"/>
          <w:snapToGrid/>
          <w:sz w:val="22"/>
          <w:szCs w:val="22"/>
        </w:rPr>
        <w:t xml:space="preserve"> sufrido esta violación a sus derechos.-</w:t>
      </w:r>
    </w:p>
    <w:p w:rsidR="00AB62DF" w:rsidRDefault="00AB62DF" w:rsidP="005B10EC">
      <w:pPr>
        <w:widowControl/>
        <w:spacing w:line="480" w:lineRule="auto"/>
        <w:jc w:val="both"/>
        <w:rPr>
          <w:rFonts w:ascii="Bookman Old Style" w:hAnsi="Bookman Old Style"/>
          <w:snapToGrid/>
          <w:sz w:val="22"/>
          <w:szCs w:val="22"/>
        </w:rPr>
      </w:pPr>
      <w:r>
        <w:rPr>
          <w:rFonts w:ascii="Bookman Old Style" w:hAnsi="Bookman Old Style"/>
          <w:snapToGrid/>
          <w:sz w:val="22"/>
          <w:szCs w:val="22"/>
        </w:rPr>
        <w:t>Será aut</w:t>
      </w:r>
      <w:r w:rsidR="008A69C5">
        <w:rPr>
          <w:rFonts w:ascii="Bookman Old Style" w:hAnsi="Bookman Old Style"/>
          <w:snapToGrid/>
          <w:sz w:val="22"/>
          <w:szCs w:val="22"/>
        </w:rPr>
        <w:t>or</w:t>
      </w:r>
      <w:r>
        <w:rPr>
          <w:rFonts w:ascii="Bookman Old Style" w:hAnsi="Bookman Old Style"/>
          <w:snapToGrid/>
          <w:sz w:val="22"/>
          <w:szCs w:val="22"/>
        </w:rPr>
        <w:t>idad de apli</w:t>
      </w:r>
      <w:r w:rsidR="00FA0EFA">
        <w:rPr>
          <w:rFonts w:ascii="Bookman Old Style" w:hAnsi="Bookman Old Style"/>
          <w:snapToGrid/>
          <w:sz w:val="22"/>
          <w:szCs w:val="22"/>
        </w:rPr>
        <w:t>c</w:t>
      </w:r>
      <w:r>
        <w:rPr>
          <w:rFonts w:ascii="Bookman Old Style" w:hAnsi="Bookman Old Style"/>
          <w:snapToGrid/>
          <w:sz w:val="22"/>
          <w:szCs w:val="22"/>
        </w:rPr>
        <w:t>ación el Ministerio de Gobierno y Justic</w:t>
      </w:r>
      <w:r w:rsidR="008A69C5">
        <w:rPr>
          <w:rFonts w:ascii="Bookman Old Style" w:hAnsi="Bookman Old Style"/>
          <w:snapToGrid/>
          <w:sz w:val="22"/>
          <w:szCs w:val="22"/>
        </w:rPr>
        <w:t>i</w:t>
      </w:r>
      <w:r>
        <w:rPr>
          <w:rFonts w:ascii="Bookman Old Style" w:hAnsi="Bookman Old Style"/>
          <w:snapToGrid/>
          <w:sz w:val="22"/>
          <w:szCs w:val="22"/>
        </w:rPr>
        <w:t xml:space="preserve">a. Igualmente el proyecto prevé la creación de un órgano especial: el Registro Provincial de Indemnización Histórica de los </w:t>
      </w:r>
      <w:r w:rsidR="00FA0EFA">
        <w:rPr>
          <w:rFonts w:ascii="Bookman Old Style" w:hAnsi="Bookman Old Style"/>
          <w:snapToGrid/>
          <w:sz w:val="22"/>
          <w:szCs w:val="22"/>
        </w:rPr>
        <w:t>A</w:t>
      </w:r>
      <w:r>
        <w:rPr>
          <w:rFonts w:ascii="Bookman Old Style" w:hAnsi="Bookman Old Style"/>
          <w:snapToGrid/>
          <w:sz w:val="22"/>
          <w:szCs w:val="22"/>
        </w:rPr>
        <w:t xml:space="preserve">gentes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Pr>
              <w:rFonts w:ascii="Bookman Old Style" w:hAnsi="Bookman Old Style"/>
              <w:snapToGrid/>
              <w:sz w:val="22"/>
              <w:szCs w:val="22"/>
            </w:rPr>
            <w:t>la Administración</w:t>
          </w:r>
        </w:smartTag>
        <w:r>
          <w:rPr>
            <w:rFonts w:ascii="Bookman Old Style" w:hAnsi="Bookman Old Style"/>
            <w:snapToGrid/>
            <w:sz w:val="22"/>
            <w:szCs w:val="22"/>
          </w:rPr>
          <w:t xml:space="preserve"> Pública</w:t>
        </w:r>
      </w:smartTag>
      <w:r>
        <w:rPr>
          <w:rFonts w:ascii="Bookman Old Style" w:hAnsi="Bookman Old Style"/>
          <w:snapToGrid/>
          <w:sz w:val="22"/>
          <w:szCs w:val="22"/>
        </w:rPr>
        <w:t xml:space="preserve"> Provincial.-</w:t>
      </w:r>
    </w:p>
    <w:p w:rsidR="00AB62DF" w:rsidRDefault="00AB62DF" w:rsidP="005B10EC">
      <w:pPr>
        <w:widowControl/>
        <w:spacing w:line="480" w:lineRule="auto"/>
        <w:jc w:val="both"/>
        <w:rPr>
          <w:rFonts w:ascii="Bookman Old Style" w:hAnsi="Bookman Old Style"/>
          <w:snapToGrid/>
          <w:sz w:val="22"/>
          <w:szCs w:val="22"/>
        </w:rPr>
      </w:pPr>
      <w:r>
        <w:rPr>
          <w:rFonts w:ascii="Bookman Old Style" w:hAnsi="Bookman Old Style"/>
          <w:snapToGrid/>
          <w:sz w:val="22"/>
          <w:szCs w:val="22"/>
        </w:rPr>
        <w:t>En el plano reparativo, esta lucha por el reconocmiento del derecho invocado es de larga data. La misma reside en que, otorgar a este universo de la comunidad la indemnización solicitada, viene a resarcir aquella deuda histórica con los agentes despedidos s</w:t>
      </w:r>
      <w:r w:rsidR="008A69C5">
        <w:rPr>
          <w:rFonts w:ascii="Bookman Old Style" w:hAnsi="Bookman Old Style"/>
          <w:snapToGrid/>
          <w:sz w:val="22"/>
          <w:szCs w:val="22"/>
        </w:rPr>
        <w:t>i</w:t>
      </w:r>
      <w:r>
        <w:rPr>
          <w:rFonts w:ascii="Bookman Old Style" w:hAnsi="Bookman Old Style"/>
          <w:snapToGrid/>
          <w:sz w:val="22"/>
          <w:szCs w:val="22"/>
        </w:rPr>
        <w:t xml:space="preserve">n causa justa, y sin derecho a reclamar una justa indemnización </w:t>
      </w:r>
      <w:r w:rsidR="00C4426C">
        <w:rPr>
          <w:rFonts w:ascii="Bookman Old Style" w:hAnsi="Bookman Old Style"/>
          <w:snapToGrid/>
          <w:sz w:val="22"/>
          <w:szCs w:val="22"/>
        </w:rPr>
        <w:t>e</w:t>
      </w:r>
      <w:r>
        <w:rPr>
          <w:rFonts w:ascii="Bookman Old Style" w:hAnsi="Bookman Old Style"/>
          <w:snapToGrid/>
          <w:sz w:val="22"/>
          <w:szCs w:val="22"/>
        </w:rPr>
        <w:t>n los estrados judiciales.-</w:t>
      </w:r>
    </w:p>
    <w:p w:rsidR="00AB62DF" w:rsidRDefault="00AB62DF" w:rsidP="005B10EC">
      <w:pPr>
        <w:widowControl/>
        <w:spacing w:line="480" w:lineRule="auto"/>
        <w:jc w:val="both"/>
        <w:rPr>
          <w:rFonts w:ascii="Bookman Old Style" w:hAnsi="Bookman Old Style"/>
          <w:snapToGrid/>
          <w:sz w:val="22"/>
          <w:szCs w:val="22"/>
        </w:rPr>
      </w:pPr>
      <w:r>
        <w:rPr>
          <w:rFonts w:ascii="Bookman Old Style" w:hAnsi="Bookman Old Style"/>
          <w:snapToGrid/>
          <w:sz w:val="22"/>
          <w:szCs w:val="22"/>
        </w:rPr>
        <w:t xml:space="preserve">Han pasando 43 años del comienzo de esa persecución y castigo, y no se ha reparado esa situación. Los distintos actores de aquella época –léase hijos, familiares de desaparecidos, ex presos politicos, Combatiente de Malvinas- han recibido por parte del Estado el reconocmiento que corresponde, siendo los cesanteados los que aún faltan por ser reconocidos y saldar la deuda que el </w:t>
      </w:r>
      <w:r w:rsidR="00C4426C">
        <w:rPr>
          <w:rFonts w:ascii="Bookman Old Style" w:hAnsi="Bookman Old Style"/>
          <w:snapToGrid/>
          <w:sz w:val="22"/>
          <w:szCs w:val="22"/>
        </w:rPr>
        <w:t>Est</w:t>
      </w:r>
      <w:r>
        <w:rPr>
          <w:rFonts w:ascii="Bookman Old Style" w:hAnsi="Bookman Old Style"/>
          <w:snapToGrid/>
          <w:sz w:val="22"/>
          <w:szCs w:val="22"/>
        </w:rPr>
        <w:t>ado mantiene con ellos.-</w:t>
      </w:r>
    </w:p>
    <w:p w:rsidR="008A69C5" w:rsidRDefault="008A69C5" w:rsidP="005B10EC">
      <w:pPr>
        <w:widowControl/>
        <w:spacing w:line="480" w:lineRule="auto"/>
        <w:jc w:val="both"/>
        <w:rPr>
          <w:rFonts w:ascii="Bookman Old Style" w:hAnsi="Bookman Old Style"/>
          <w:snapToGrid/>
          <w:sz w:val="22"/>
          <w:szCs w:val="22"/>
        </w:rPr>
      </w:pPr>
    </w:p>
    <w:p w:rsidR="00FA0EFA" w:rsidRDefault="00FA0EFA" w:rsidP="005B10EC">
      <w:pPr>
        <w:widowControl/>
        <w:spacing w:line="480" w:lineRule="auto"/>
        <w:jc w:val="both"/>
        <w:rPr>
          <w:rFonts w:ascii="Bookman Old Style" w:hAnsi="Bookman Old Style"/>
          <w:snapToGrid/>
          <w:sz w:val="22"/>
          <w:szCs w:val="22"/>
        </w:rPr>
      </w:pPr>
    </w:p>
    <w:p w:rsidR="00FA0EFA" w:rsidRDefault="00FA0EFA" w:rsidP="005B10EC">
      <w:pPr>
        <w:widowControl/>
        <w:spacing w:line="480" w:lineRule="auto"/>
        <w:jc w:val="both"/>
        <w:rPr>
          <w:rFonts w:ascii="Bookman Old Style" w:hAnsi="Bookman Old Style"/>
          <w:snapToGrid/>
          <w:sz w:val="22"/>
          <w:szCs w:val="22"/>
        </w:rPr>
      </w:pPr>
      <w:r>
        <w:object w:dxaOrig="11569" w:dyaOrig="2910">
          <v:shape id="_x0000_i1032" type="#_x0000_t75" style="width:206.25pt;height:43.5pt" o:ole="">
            <v:imagedata r:id="rId7" o:title="" croptop="-266f" cropleft="18f"/>
          </v:shape>
          <o:OLEObject Type="Embed" ProgID="PBrush" ShapeID="_x0000_i1032" DrawAspect="Content" ObjectID="_1636296488" r:id="rId15"/>
        </w:object>
      </w:r>
    </w:p>
    <w:p w:rsidR="0098174F" w:rsidRDefault="00AB62DF" w:rsidP="005B10EC">
      <w:pPr>
        <w:widowControl/>
        <w:spacing w:line="480" w:lineRule="auto"/>
        <w:jc w:val="both"/>
        <w:rPr>
          <w:rFonts w:ascii="Bookman Old Style" w:hAnsi="Bookman Old Style"/>
          <w:snapToGrid/>
          <w:sz w:val="22"/>
          <w:szCs w:val="22"/>
        </w:rPr>
      </w:pPr>
      <w:r>
        <w:rPr>
          <w:rFonts w:ascii="Bookman Old Style" w:hAnsi="Bookman Old Style"/>
          <w:snapToGrid/>
          <w:sz w:val="22"/>
          <w:szCs w:val="22"/>
        </w:rPr>
        <w:t>Las violaciones a los Derechos Humanos son evidentes. Las consecuencias de las mismas fueron de enorme gravedad y trascendencia para quienes sufrieron las violaciones en lo per</w:t>
      </w:r>
      <w:r w:rsidR="006109E3">
        <w:rPr>
          <w:rFonts w:ascii="Bookman Old Style" w:hAnsi="Bookman Old Style"/>
          <w:snapToGrid/>
          <w:sz w:val="22"/>
          <w:szCs w:val="22"/>
        </w:rPr>
        <w:t>s</w:t>
      </w:r>
      <w:r>
        <w:rPr>
          <w:rFonts w:ascii="Bookman Old Style" w:hAnsi="Bookman Old Style"/>
          <w:snapToGrid/>
          <w:sz w:val="22"/>
          <w:szCs w:val="22"/>
        </w:rPr>
        <w:t xml:space="preserve">onal, pero también para la sociedad en su conjunto. </w:t>
      </w:r>
    </w:p>
    <w:p w:rsidR="00AB62DF" w:rsidRDefault="00AB62DF" w:rsidP="005B10EC">
      <w:pPr>
        <w:widowControl/>
        <w:spacing w:line="480" w:lineRule="auto"/>
        <w:jc w:val="both"/>
        <w:rPr>
          <w:rFonts w:ascii="Bookman Old Style" w:hAnsi="Bookman Old Style"/>
          <w:snapToGrid/>
          <w:sz w:val="22"/>
          <w:szCs w:val="22"/>
        </w:rPr>
      </w:pPr>
      <w:r>
        <w:rPr>
          <w:rFonts w:ascii="Bookman Old Style" w:hAnsi="Bookman Old Style"/>
          <w:snapToGrid/>
          <w:sz w:val="22"/>
          <w:szCs w:val="22"/>
        </w:rPr>
        <w:t xml:space="preserve">Que por todo lo dicho </w:t>
      </w:r>
      <w:r w:rsidR="0098174F">
        <w:rPr>
          <w:rFonts w:ascii="Bookman Old Style" w:hAnsi="Bookman Old Style"/>
          <w:snapToGrid/>
          <w:sz w:val="22"/>
          <w:szCs w:val="22"/>
        </w:rPr>
        <w:t>resulta necesario legislar para compensar el daño ocacionado desde el Estado Provincial en un contexto de violaciones sistemáticas a los Derechos Humanos como lo fue la úl</w:t>
      </w:r>
      <w:r w:rsidR="006109E3">
        <w:rPr>
          <w:rFonts w:ascii="Bookman Old Style" w:hAnsi="Bookman Old Style"/>
          <w:snapToGrid/>
          <w:sz w:val="22"/>
          <w:szCs w:val="22"/>
        </w:rPr>
        <w:t>t</w:t>
      </w:r>
      <w:r w:rsidR="0098174F">
        <w:rPr>
          <w:rFonts w:ascii="Bookman Old Style" w:hAnsi="Bookman Old Style"/>
          <w:snapToGrid/>
          <w:sz w:val="22"/>
          <w:szCs w:val="22"/>
        </w:rPr>
        <w:t>ima dictadura militar.-</w:t>
      </w:r>
    </w:p>
    <w:p w:rsidR="0098174F" w:rsidRDefault="0098174F" w:rsidP="005B10EC">
      <w:pPr>
        <w:widowControl/>
        <w:spacing w:line="480" w:lineRule="auto"/>
        <w:jc w:val="both"/>
        <w:rPr>
          <w:rFonts w:ascii="Bookman Old Style" w:hAnsi="Bookman Old Style"/>
          <w:snapToGrid/>
          <w:sz w:val="22"/>
          <w:szCs w:val="22"/>
        </w:rPr>
      </w:pPr>
      <w:r>
        <w:rPr>
          <w:rFonts w:ascii="Bookman Old Style" w:hAnsi="Bookman Old Style"/>
          <w:snapToGrid/>
          <w:sz w:val="22"/>
          <w:szCs w:val="22"/>
        </w:rPr>
        <w:t xml:space="preserve">Por todo ello </w:t>
      </w:r>
      <w:r w:rsidR="008A69C5">
        <w:rPr>
          <w:rFonts w:ascii="Bookman Old Style" w:hAnsi="Bookman Old Style"/>
          <w:snapToGrid/>
          <w:sz w:val="22"/>
          <w:szCs w:val="22"/>
        </w:rPr>
        <w:t xml:space="preserve">se </w:t>
      </w:r>
      <w:r>
        <w:rPr>
          <w:rFonts w:ascii="Bookman Old Style" w:hAnsi="Bookman Old Style"/>
          <w:snapToGrid/>
          <w:sz w:val="22"/>
          <w:szCs w:val="22"/>
        </w:rPr>
        <w:t>propicia el tratamiento</w:t>
      </w:r>
      <w:r w:rsidR="008A69C5">
        <w:rPr>
          <w:rFonts w:ascii="Bookman Old Style" w:hAnsi="Bookman Old Style"/>
          <w:snapToGrid/>
          <w:sz w:val="22"/>
          <w:szCs w:val="22"/>
        </w:rPr>
        <w:t xml:space="preserve"> y aprobación </w:t>
      </w:r>
      <w:r>
        <w:rPr>
          <w:rFonts w:ascii="Bookman Old Style" w:hAnsi="Bookman Old Style"/>
          <w:snapToGrid/>
          <w:sz w:val="22"/>
          <w:szCs w:val="22"/>
        </w:rPr>
        <w:t xml:space="preserve"> por los Sres. Legisladores de este proyecto</w:t>
      </w:r>
      <w:r w:rsidR="00C4426C">
        <w:rPr>
          <w:rFonts w:ascii="Bookman Old Style" w:hAnsi="Bookman Old Style"/>
          <w:snapToGrid/>
          <w:sz w:val="22"/>
          <w:szCs w:val="22"/>
        </w:rPr>
        <w:t xml:space="preserve"> de ley</w:t>
      </w:r>
      <w:r>
        <w:rPr>
          <w:rFonts w:ascii="Bookman Old Style" w:hAnsi="Bookman Old Style"/>
          <w:snapToGrid/>
          <w:sz w:val="22"/>
          <w:szCs w:val="22"/>
        </w:rPr>
        <w:t>, que podrá ser mejorado en el trabajo parlamentario.-</w:t>
      </w:r>
    </w:p>
    <w:p w:rsidR="0098174F" w:rsidRDefault="0098174F" w:rsidP="005B10EC">
      <w:pPr>
        <w:widowControl/>
        <w:spacing w:line="480" w:lineRule="auto"/>
        <w:jc w:val="both"/>
        <w:rPr>
          <w:rFonts w:ascii="Bookman Old Style" w:hAnsi="Bookman Old Style"/>
          <w:snapToGrid/>
          <w:sz w:val="22"/>
          <w:szCs w:val="22"/>
        </w:rPr>
      </w:pPr>
      <w:r>
        <w:rPr>
          <w:rFonts w:ascii="Bookman Old Style" w:hAnsi="Bookman Old Style"/>
          <w:snapToGrid/>
          <w:sz w:val="22"/>
          <w:szCs w:val="22"/>
        </w:rPr>
        <w:t>Paraná, E. Ríos,    Noviembre 2019.-</w:t>
      </w:r>
    </w:p>
    <w:p w:rsidR="006718EF" w:rsidRDefault="006718EF" w:rsidP="006718EF">
      <w:pPr>
        <w:widowControl/>
        <w:spacing w:before="100" w:beforeAutospacing="1" w:after="100" w:afterAutospacing="1" w:line="480" w:lineRule="auto"/>
        <w:jc w:val="both"/>
        <w:rPr>
          <w:rFonts w:ascii="Bookman Old Style" w:hAnsi="Bookman Old Style"/>
          <w:snapToGrid/>
          <w:sz w:val="22"/>
          <w:szCs w:val="22"/>
        </w:rPr>
      </w:pPr>
    </w:p>
    <w:p w:rsidR="00315050" w:rsidRPr="00C87607" w:rsidRDefault="00315050" w:rsidP="00C87607">
      <w:pPr>
        <w:widowControl/>
        <w:spacing w:before="100" w:beforeAutospacing="1" w:after="100" w:afterAutospacing="1" w:line="480" w:lineRule="auto"/>
        <w:jc w:val="both"/>
        <w:rPr>
          <w:rFonts w:ascii="Bookman Old Style" w:hAnsi="Bookman Old Style"/>
          <w:i/>
          <w:snapToGrid/>
          <w:sz w:val="22"/>
          <w:szCs w:val="22"/>
          <w:u w:val="single"/>
        </w:rPr>
      </w:pPr>
    </w:p>
    <w:p w:rsidR="00A83BD7" w:rsidRDefault="00A83BD7" w:rsidP="007D095E">
      <w:pPr>
        <w:widowControl/>
        <w:spacing w:before="100" w:beforeAutospacing="1" w:after="100" w:afterAutospacing="1"/>
        <w:jc w:val="center"/>
        <w:rPr>
          <w:rFonts w:ascii="Bookman Old Style" w:hAnsi="Bookman Old Style"/>
          <w:i/>
          <w:snapToGrid/>
          <w:sz w:val="22"/>
          <w:szCs w:val="22"/>
          <w:u w:val="single"/>
        </w:rPr>
      </w:pPr>
    </w:p>
    <w:p w:rsidR="00A83BD7" w:rsidRDefault="00A83BD7" w:rsidP="00A83BD7">
      <w:pPr>
        <w:widowControl/>
        <w:spacing w:before="100" w:beforeAutospacing="1" w:after="100" w:afterAutospacing="1"/>
      </w:pPr>
    </w:p>
    <w:p w:rsidR="00AD69EF" w:rsidRDefault="00AD69EF" w:rsidP="00A83BD7">
      <w:pPr>
        <w:widowControl/>
        <w:spacing w:before="100" w:beforeAutospacing="1" w:after="100" w:afterAutospacing="1"/>
      </w:pPr>
    </w:p>
    <w:p w:rsidR="00AD69EF" w:rsidRDefault="00AD69EF" w:rsidP="00A83BD7">
      <w:pPr>
        <w:widowControl/>
        <w:spacing w:before="100" w:beforeAutospacing="1" w:after="100" w:afterAutospacing="1"/>
      </w:pPr>
    </w:p>
    <w:p w:rsidR="00AD69EF" w:rsidRDefault="00AD69EF" w:rsidP="00A83BD7">
      <w:pPr>
        <w:widowControl/>
        <w:spacing w:before="100" w:beforeAutospacing="1" w:after="100" w:afterAutospacing="1"/>
      </w:pPr>
    </w:p>
    <w:p w:rsidR="00AD69EF" w:rsidRDefault="00AD69EF" w:rsidP="00A83BD7">
      <w:pPr>
        <w:widowControl/>
        <w:spacing w:before="100" w:beforeAutospacing="1" w:after="100" w:afterAutospacing="1"/>
      </w:pPr>
    </w:p>
    <w:p w:rsidR="00AD69EF" w:rsidRDefault="00AD69EF" w:rsidP="00A83BD7">
      <w:pPr>
        <w:widowControl/>
        <w:spacing w:before="100" w:beforeAutospacing="1" w:after="100" w:afterAutospacing="1"/>
      </w:pPr>
    </w:p>
    <w:sectPr w:rsidR="00AD69EF" w:rsidSect="00C87607">
      <w:endnotePr>
        <w:numFmt w:val="decimal"/>
      </w:endnotePr>
      <w:pgSz w:w="11907" w:h="16840" w:code="9"/>
      <w:pgMar w:top="567" w:right="851" w:bottom="709" w:left="2268" w:header="2160" w:footer="192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92C" w:rsidRDefault="0009492C">
      <w:pPr>
        <w:spacing w:line="20" w:lineRule="exact"/>
        <w:rPr>
          <w:sz w:val="24"/>
        </w:rPr>
      </w:pPr>
    </w:p>
  </w:endnote>
  <w:endnote w:type="continuationSeparator" w:id="0">
    <w:p w:rsidR="0009492C" w:rsidRDefault="0009492C">
      <w:r>
        <w:rPr>
          <w:sz w:val="24"/>
        </w:rPr>
        <w:t xml:space="preserve"> </w:t>
      </w:r>
    </w:p>
  </w:endnote>
  <w:endnote w:type="continuationNotice" w:id="1">
    <w:p w:rsidR="0009492C" w:rsidRDefault="0009492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92C" w:rsidRDefault="0009492C">
      <w:r>
        <w:rPr>
          <w:sz w:val="24"/>
        </w:rPr>
        <w:separator/>
      </w:r>
    </w:p>
  </w:footnote>
  <w:footnote w:type="continuationSeparator" w:id="0">
    <w:p w:rsidR="0009492C" w:rsidRDefault="00094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4268D"/>
    <w:multiLevelType w:val="hybridMultilevel"/>
    <w:tmpl w:val="CD165AE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1891AEA"/>
    <w:multiLevelType w:val="hybridMultilevel"/>
    <w:tmpl w:val="3E60716C"/>
    <w:lvl w:ilvl="0" w:tplc="B8A41CA2">
      <w:start w:val="1"/>
      <w:numFmt w:val="lowerLetter"/>
      <w:lvlText w:val="%1)"/>
      <w:lvlJc w:val="left"/>
      <w:pPr>
        <w:tabs>
          <w:tab w:val="num" w:pos="720"/>
        </w:tabs>
        <w:ind w:left="720" w:hanging="360"/>
      </w:pPr>
      <w:rPr>
        <w:rFonts w:ascii="Bookman Old Style" w:eastAsia="Times New Roman" w:hAnsi="Bookman Old Style"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75FE5AB5"/>
    <w:multiLevelType w:val="hybridMultilevel"/>
    <w:tmpl w:val="747AFDF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9D"/>
    <w:rsid w:val="00001398"/>
    <w:rsid w:val="00001631"/>
    <w:rsid w:val="00003059"/>
    <w:rsid w:val="00011063"/>
    <w:rsid w:val="000115EB"/>
    <w:rsid w:val="000214C0"/>
    <w:rsid w:val="00026749"/>
    <w:rsid w:val="00044E9D"/>
    <w:rsid w:val="00057B62"/>
    <w:rsid w:val="00064354"/>
    <w:rsid w:val="00071B6A"/>
    <w:rsid w:val="000731BA"/>
    <w:rsid w:val="00077762"/>
    <w:rsid w:val="00091C2B"/>
    <w:rsid w:val="0009492C"/>
    <w:rsid w:val="00096C04"/>
    <w:rsid w:val="0009712E"/>
    <w:rsid w:val="000A0EFA"/>
    <w:rsid w:val="000A237D"/>
    <w:rsid w:val="000A6194"/>
    <w:rsid w:val="000A7FF8"/>
    <w:rsid w:val="000B06EF"/>
    <w:rsid w:val="000B0B6E"/>
    <w:rsid w:val="000B3A04"/>
    <w:rsid w:val="000B655F"/>
    <w:rsid w:val="000C6771"/>
    <w:rsid w:val="000D2D82"/>
    <w:rsid w:val="000D5590"/>
    <w:rsid w:val="000F117D"/>
    <w:rsid w:val="000F2036"/>
    <w:rsid w:val="000F268D"/>
    <w:rsid w:val="000F7B4E"/>
    <w:rsid w:val="00107B28"/>
    <w:rsid w:val="00111F86"/>
    <w:rsid w:val="00134D50"/>
    <w:rsid w:val="00144B75"/>
    <w:rsid w:val="00151613"/>
    <w:rsid w:val="00151CAF"/>
    <w:rsid w:val="0015421F"/>
    <w:rsid w:val="001545D6"/>
    <w:rsid w:val="001568EF"/>
    <w:rsid w:val="001632CC"/>
    <w:rsid w:val="00172942"/>
    <w:rsid w:val="0018488E"/>
    <w:rsid w:val="00196F8E"/>
    <w:rsid w:val="001A59ED"/>
    <w:rsid w:val="001B2437"/>
    <w:rsid w:val="001B3DFA"/>
    <w:rsid w:val="001D1F0B"/>
    <w:rsid w:val="001D29D0"/>
    <w:rsid w:val="001E55FD"/>
    <w:rsid w:val="0020245D"/>
    <w:rsid w:val="00203366"/>
    <w:rsid w:val="00211B22"/>
    <w:rsid w:val="0021582A"/>
    <w:rsid w:val="00222C28"/>
    <w:rsid w:val="002238A0"/>
    <w:rsid w:val="0022642D"/>
    <w:rsid w:val="00233EB2"/>
    <w:rsid w:val="00234C7E"/>
    <w:rsid w:val="002467A4"/>
    <w:rsid w:val="00253C73"/>
    <w:rsid w:val="00257B0B"/>
    <w:rsid w:val="00263AC3"/>
    <w:rsid w:val="002651FB"/>
    <w:rsid w:val="002748F8"/>
    <w:rsid w:val="00294163"/>
    <w:rsid w:val="002973EF"/>
    <w:rsid w:val="002B76EF"/>
    <w:rsid w:val="002C0405"/>
    <w:rsid w:val="002D2C8E"/>
    <w:rsid w:val="002F4D43"/>
    <w:rsid w:val="00315050"/>
    <w:rsid w:val="00320D3A"/>
    <w:rsid w:val="003373A8"/>
    <w:rsid w:val="0034060A"/>
    <w:rsid w:val="00343ACB"/>
    <w:rsid w:val="0037064B"/>
    <w:rsid w:val="00372C46"/>
    <w:rsid w:val="00380735"/>
    <w:rsid w:val="0038591D"/>
    <w:rsid w:val="003870C1"/>
    <w:rsid w:val="003927D2"/>
    <w:rsid w:val="003A6426"/>
    <w:rsid w:val="003B0077"/>
    <w:rsid w:val="003B57B4"/>
    <w:rsid w:val="003C21A5"/>
    <w:rsid w:val="003F065F"/>
    <w:rsid w:val="003F64C4"/>
    <w:rsid w:val="004043F5"/>
    <w:rsid w:val="0041545D"/>
    <w:rsid w:val="00420779"/>
    <w:rsid w:val="00427BE0"/>
    <w:rsid w:val="00434063"/>
    <w:rsid w:val="00441490"/>
    <w:rsid w:val="004636C1"/>
    <w:rsid w:val="004702EC"/>
    <w:rsid w:val="00470EF1"/>
    <w:rsid w:val="00473C0F"/>
    <w:rsid w:val="004863B5"/>
    <w:rsid w:val="004869CD"/>
    <w:rsid w:val="004A52E3"/>
    <w:rsid w:val="004B6402"/>
    <w:rsid w:val="004B68E7"/>
    <w:rsid w:val="004B769F"/>
    <w:rsid w:val="004D3161"/>
    <w:rsid w:val="004D3C64"/>
    <w:rsid w:val="004D3CE4"/>
    <w:rsid w:val="004F066A"/>
    <w:rsid w:val="004F164A"/>
    <w:rsid w:val="005008E6"/>
    <w:rsid w:val="00502FB7"/>
    <w:rsid w:val="005031FD"/>
    <w:rsid w:val="00513EB4"/>
    <w:rsid w:val="00526C92"/>
    <w:rsid w:val="00547403"/>
    <w:rsid w:val="00556760"/>
    <w:rsid w:val="00564FF3"/>
    <w:rsid w:val="00567123"/>
    <w:rsid w:val="00571601"/>
    <w:rsid w:val="00575BCD"/>
    <w:rsid w:val="00576EF2"/>
    <w:rsid w:val="00581388"/>
    <w:rsid w:val="005823B8"/>
    <w:rsid w:val="0058364D"/>
    <w:rsid w:val="00595461"/>
    <w:rsid w:val="00595C08"/>
    <w:rsid w:val="005A3199"/>
    <w:rsid w:val="005B10EC"/>
    <w:rsid w:val="005B4F1A"/>
    <w:rsid w:val="005E3BB5"/>
    <w:rsid w:val="005E4A61"/>
    <w:rsid w:val="005E7783"/>
    <w:rsid w:val="005F73AB"/>
    <w:rsid w:val="00602E02"/>
    <w:rsid w:val="00603516"/>
    <w:rsid w:val="006049B7"/>
    <w:rsid w:val="006109E3"/>
    <w:rsid w:val="00610ABD"/>
    <w:rsid w:val="00616534"/>
    <w:rsid w:val="00620877"/>
    <w:rsid w:val="00625C24"/>
    <w:rsid w:val="006313FA"/>
    <w:rsid w:val="00642E74"/>
    <w:rsid w:val="00650694"/>
    <w:rsid w:val="00653455"/>
    <w:rsid w:val="006718EF"/>
    <w:rsid w:val="00672FD6"/>
    <w:rsid w:val="00684756"/>
    <w:rsid w:val="006B696A"/>
    <w:rsid w:val="006C52C4"/>
    <w:rsid w:val="006D18FB"/>
    <w:rsid w:val="006E5D4A"/>
    <w:rsid w:val="006E7699"/>
    <w:rsid w:val="006F4300"/>
    <w:rsid w:val="00703EDC"/>
    <w:rsid w:val="00721F4F"/>
    <w:rsid w:val="00730CA0"/>
    <w:rsid w:val="00731E84"/>
    <w:rsid w:val="00736A45"/>
    <w:rsid w:val="00746039"/>
    <w:rsid w:val="0074733E"/>
    <w:rsid w:val="00761937"/>
    <w:rsid w:val="00761C6B"/>
    <w:rsid w:val="00782270"/>
    <w:rsid w:val="0078325D"/>
    <w:rsid w:val="007C269D"/>
    <w:rsid w:val="007D095E"/>
    <w:rsid w:val="007D5578"/>
    <w:rsid w:val="007D6CF6"/>
    <w:rsid w:val="00805CEF"/>
    <w:rsid w:val="00822384"/>
    <w:rsid w:val="00826EE2"/>
    <w:rsid w:val="0082700B"/>
    <w:rsid w:val="0083004E"/>
    <w:rsid w:val="008376DA"/>
    <w:rsid w:val="008443CC"/>
    <w:rsid w:val="00853134"/>
    <w:rsid w:val="00870859"/>
    <w:rsid w:val="00871FDC"/>
    <w:rsid w:val="0089035E"/>
    <w:rsid w:val="008930DE"/>
    <w:rsid w:val="0089776F"/>
    <w:rsid w:val="008A1163"/>
    <w:rsid w:val="008A69C5"/>
    <w:rsid w:val="008A7421"/>
    <w:rsid w:val="008B70C7"/>
    <w:rsid w:val="008C6FFE"/>
    <w:rsid w:val="008E086E"/>
    <w:rsid w:val="008F755C"/>
    <w:rsid w:val="009007E1"/>
    <w:rsid w:val="009168ED"/>
    <w:rsid w:val="00920D0D"/>
    <w:rsid w:val="00936620"/>
    <w:rsid w:val="009501E2"/>
    <w:rsid w:val="009534C2"/>
    <w:rsid w:val="009540C0"/>
    <w:rsid w:val="00957F00"/>
    <w:rsid w:val="00973243"/>
    <w:rsid w:val="00973D2C"/>
    <w:rsid w:val="00975161"/>
    <w:rsid w:val="0098174F"/>
    <w:rsid w:val="00984750"/>
    <w:rsid w:val="00985392"/>
    <w:rsid w:val="009C2AA0"/>
    <w:rsid w:val="009F4091"/>
    <w:rsid w:val="009F5239"/>
    <w:rsid w:val="00A00C9E"/>
    <w:rsid w:val="00A31009"/>
    <w:rsid w:val="00A56FC3"/>
    <w:rsid w:val="00A83BD7"/>
    <w:rsid w:val="00A85BB3"/>
    <w:rsid w:val="00A9074D"/>
    <w:rsid w:val="00A97F96"/>
    <w:rsid w:val="00AA104F"/>
    <w:rsid w:val="00AA4C37"/>
    <w:rsid w:val="00AA612F"/>
    <w:rsid w:val="00AA6918"/>
    <w:rsid w:val="00AB1C41"/>
    <w:rsid w:val="00AB24CD"/>
    <w:rsid w:val="00AB62DF"/>
    <w:rsid w:val="00AD39A4"/>
    <w:rsid w:val="00AD69EF"/>
    <w:rsid w:val="00AE5B1B"/>
    <w:rsid w:val="00AE783B"/>
    <w:rsid w:val="00AE7A6E"/>
    <w:rsid w:val="00AF2572"/>
    <w:rsid w:val="00AF3628"/>
    <w:rsid w:val="00AF7DD5"/>
    <w:rsid w:val="00B064D8"/>
    <w:rsid w:val="00B06623"/>
    <w:rsid w:val="00B31585"/>
    <w:rsid w:val="00B3405F"/>
    <w:rsid w:val="00B51931"/>
    <w:rsid w:val="00B71A5C"/>
    <w:rsid w:val="00B759B8"/>
    <w:rsid w:val="00B8093D"/>
    <w:rsid w:val="00B920A2"/>
    <w:rsid w:val="00BA4A8B"/>
    <w:rsid w:val="00BB1579"/>
    <w:rsid w:val="00BB46BC"/>
    <w:rsid w:val="00BB5789"/>
    <w:rsid w:val="00BC2124"/>
    <w:rsid w:val="00BD00F3"/>
    <w:rsid w:val="00BE4FA5"/>
    <w:rsid w:val="00BE5DE2"/>
    <w:rsid w:val="00C239F3"/>
    <w:rsid w:val="00C27885"/>
    <w:rsid w:val="00C40997"/>
    <w:rsid w:val="00C4109E"/>
    <w:rsid w:val="00C41CA9"/>
    <w:rsid w:val="00C4426C"/>
    <w:rsid w:val="00C45FC7"/>
    <w:rsid w:val="00C518D6"/>
    <w:rsid w:val="00C63FD5"/>
    <w:rsid w:val="00C70ADE"/>
    <w:rsid w:val="00C7532D"/>
    <w:rsid w:val="00C80D6C"/>
    <w:rsid w:val="00C837A9"/>
    <w:rsid w:val="00C87607"/>
    <w:rsid w:val="00C9690C"/>
    <w:rsid w:val="00CA2AEE"/>
    <w:rsid w:val="00CA333F"/>
    <w:rsid w:val="00CA42A2"/>
    <w:rsid w:val="00CB6169"/>
    <w:rsid w:val="00CD1158"/>
    <w:rsid w:val="00CD7CE3"/>
    <w:rsid w:val="00CF1F5F"/>
    <w:rsid w:val="00D01F7E"/>
    <w:rsid w:val="00D103CA"/>
    <w:rsid w:val="00D10703"/>
    <w:rsid w:val="00D21813"/>
    <w:rsid w:val="00D2781A"/>
    <w:rsid w:val="00D34DB4"/>
    <w:rsid w:val="00D44A2B"/>
    <w:rsid w:val="00D46724"/>
    <w:rsid w:val="00D51920"/>
    <w:rsid w:val="00D6691C"/>
    <w:rsid w:val="00D67245"/>
    <w:rsid w:val="00D7095E"/>
    <w:rsid w:val="00D71109"/>
    <w:rsid w:val="00D77618"/>
    <w:rsid w:val="00D82DEA"/>
    <w:rsid w:val="00D968D1"/>
    <w:rsid w:val="00DA36D0"/>
    <w:rsid w:val="00DA6312"/>
    <w:rsid w:val="00DC62E4"/>
    <w:rsid w:val="00DD0CD1"/>
    <w:rsid w:val="00DD7225"/>
    <w:rsid w:val="00DE6897"/>
    <w:rsid w:val="00DE77D4"/>
    <w:rsid w:val="00DF734E"/>
    <w:rsid w:val="00E07E61"/>
    <w:rsid w:val="00E32C9A"/>
    <w:rsid w:val="00E34DE2"/>
    <w:rsid w:val="00E4186F"/>
    <w:rsid w:val="00E45C90"/>
    <w:rsid w:val="00E57B34"/>
    <w:rsid w:val="00E65E11"/>
    <w:rsid w:val="00E8413A"/>
    <w:rsid w:val="00E85B2A"/>
    <w:rsid w:val="00E86C3F"/>
    <w:rsid w:val="00ED1C79"/>
    <w:rsid w:val="00EF2A02"/>
    <w:rsid w:val="00EF7FCF"/>
    <w:rsid w:val="00F02EBF"/>
    <w:rsid w:val="00F0403B"/>
    <w:rsid w:val="00F122BE"/>
    <w:rsid w:val="00F40BDF"/>
    <w:rsid w:val="00F456A8"/>
    <w:rsid w:val="00F45ED6"/>
    <w:rsid w:val="00F61D5B"/>
    <w:rsid w:val="00F62A00"/>
    <w:rsid w:val="00F63EFF"/>
    <w:rsid w:val="00F715F0"/>
    <w:rsid w:val="00F81340"/>
    <w:rsid w:val="00F8214C"/>
    <w:rsid w:val="00F91189"/>
    <w:rsid w:val="00F912C2"/>
    <w:rsid w:val="00F9225A"/>
    <w:rsid w:val="00FA0EFA"/>
    <w:rsid w:val="00FA5AA0"/>
    <w:rsid w:val="00FA670F"/>
    <w:rsid w:val="00FB0105"/>
    <w:rsid w:val="00FB2BC4"/>
    <w:rsid w:val="00FB54B4"/>
    <w:rsid w:val="00FC1C04"/>
    <w:rsid w:val="00FC7621"/>
    <w:rsid w:val="00FD4D74"/>
    <w:rsid w:val="00FD6079"/>
    <w:rsid w:val="00FE6004"/>
    <w:rsid w:val="00FF255F"/>
    <w:rsid w:val="00FF3552"/>
    <w:rsid w:val="00FF40A7"/>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1CD815D-AAC5-4260-8684-35108085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Puest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 w:type="character" w:customStyle="1" w:styleId="il">
    <w:name w:val="il"/>
    <w:basedOn w:val="Fuentedeprrafopredeter"/>
    <w:rsid w:val="00F9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356201">
      <w:bodyDiv w:val="1"/>
      <w:marLeft w:val="0"/>
      <w:marRight w:val="0"/>
      <w:marTop w:val="0"/>
      <w:marBottom w:val="0"/>
      <w:divBdr>
        <w:top w:val="none" w:sz="0" w:space="0" w:color="auto"/>
        <w:left w:val="none" w:sz="0" w:space="0" w:color="auto"/>
        <w:bottom w:val="none" w:sz="0" w:space="0" w:color="auto"/>
        <w:right w:val="none" w:sz="0" w:space="0" w:color="auto"/>
      </w:divBdr>
    </w:div>
    <w:div w:id="1384795066">
      <w:bodyDiv w:val="1"/>
      <w:marLeft w:val="0"/>
      <w:marRight w:val="0"/>
      <w:marTop w:val="0"/>
      <w:marBottom w:val="0"/>
      <w:divBdr>
        <w:top w:val="none" w:sz="0" w:space="0" w:color="auto"/>
        <w:left w:val="none" w:sz="0" w:space="0" w:color="auto"/>
        <w:bottom w:val="none" w:sz="0" w:space="0" w:color="auto"/>
        <w:right w:val="none" w:sz="0" w:space="0" w:color="auto"/>
      </w:divBdr>
      <w:divsChild>
        <w:div w:id="1916625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5.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oleObject" Target="embeddings/oleObject8.bin"/><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1708</Words>
  <Characters>9399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11085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Senado</cp:lastModifiedBy>
  <cp:revision>2</cp:revision>
  <cp:lastPrinted>2019-11-20T11:11:00Z</cp:lastPrinted>
  <dcterms:created xsi:type="dcterms:W3CDTF">2019-11-26T21:02:00Z</dcterms:created>
  <dcterms:modified xsi:type="dcterms:W3CDTF">2019-11-26T21:02:00Z</dcterms:modified>
</cp:coreProperties>
</file>