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162F9" w14:textId="77777777" w:rsidR="00B67A34" w:rsidRDefault="00B67A34" w:rsidP="001E4863">
      <w:pPr>
        <w:ind w:left="-900"/>
        <w:jc w:val="both"/>
      </w:pPr>
    </w:p>
    <w:p w14:paraId="63BEBCCD" w14:textId="77777777" w:rsidR="00B67A34" w:rsidRDefault="00B67A34" w:rsidP="001E4863">
      <w:pPr>
        <w:jc w:val="both"/>
      </w:pPr>
    </w:p>
    <w:p w14:paraId="275DF637" w14:textId="77777777" w:rsidR="00D439F9" w:rsidRDefault="00D439F9" w:rsidP="001E4863">
      <w:pPr>
        <w:spacing w:line="480" w:lineRule="auto"/>
        <w:jc w:val="center"/>
        <w:rPr>
          <w:rFonts w:ascii="Arial" w:hAnsi="Arial"/>
          <w:b/>
        </w:rPr>
      </w:pPr>
      <w:r>
        <w:rPr>
          <w:rFonts w:ascii="Arial" w:hAnsi="Arial"/>
          <w:b/>
        </w:rPr>
        <w:t>PEDIDO DE INFORME</w:t>
      </w:r>
    </w:p>
    <w:p w14:paraId="5ABB6B7A" w14:textId="77777777" w:rsidR="000A2228" w:rsidRDefault="000A2228" w:rsidP="001E4863">
      <w:pPr>
        <w:pStyle w:val="Textoindependiente"/>
        <w:spacing w:line="480" w:lineRule="auto"/>
      </w:pPr>
    </w:p>
    <w:p w14:paraId="63171CCE" w14:textId="77777777" w:rsidR="00D439F9" w:rsidRPr="006862A8" w:rsidRDefault="00D439F9" w:rsidP="001E4863">
      <w:pPr>
        <w:pStyle w:val="Textoindependiente"/>
        <w:spacing w:line="480" w:lineRule="auto"/>
      </w:pPr>
      <w:r w:rsidRPr="006862A8">
        <w:t>LA HONORABLE CÁMARA DE SENADORES DE LA PROVINCIA DE ENTRE RÍOS, EN USO DE LAS ATRIBUCIONES CONFERIDAS POR EL ARTÍCULO 117° DE LA CONSTITUCIÓN PROVINCIAL, SE DIRIGE AL PODER EJECUTIVO PARA QUE INFORME SOBRE LOS SIGUIENTES PUNTOS:</w:t>
      </w:r>
    </w:p>
    <w:p w14:paraId="08B903D9" w14:textId="77777777" w:rsidR="009F3343" w:rsidRDefault="009F3343" w:rsidP="001E4863">
      <w:pPr>
        <w:spacing w:line="480" w:lineRule="auto"/>
        <w:jc w:val="both"/>
        <w:rPr>
          <w:rFonts w:ascii="Arial" w:hAnsi="Arial" w:cs="Arial"/>
          <w:b/>
        </w:rPr>
      </w:pPr>
    </w:p>
    <w:p w14:paraId="3CD55CB8" w14:textId="77777777" w:rsidR="00D439F9" w:rsidRPr="002F4257" w:rsidRDefault="00AE5953" w:rsidP="001E4863">
      <w:pPr>
        <w:spacing w:line="480" w:lineRule="auto"/>
        <w:jc w:val="both"/>
        <w:rPr>
          <w:rFonts w:ascii="Arial" w:hAnsi="Arial" w:cs="Arial"/>
          <w:b/>
        </w:rPr>
      </w:pPr>
      <w:r w:rsidRPr="002F4257">
        <w:rPr>
          <w:rFonts w:ascii="Arial" w:hAnsi="Arial" w:cs="Arial"/>
          <w:b/>
        </w:rPr>
        <w:t xml:space="preserve">Sobre </w:t>
      </w:r>
      <w:r w:rsidR="00D9797B">
        <w:rPr>
          <w:rFonts w:ascii="Arial" w:hAnsi="Arial" w:cs="Arial"/>
          <w:b/>
        </w:rPr>
        <w:t xml:space="preserve">la actuación </w:t>
      </w:r>
      <w:r w:rsidR="00BF0370">
        <w:rPr>
          <w:rFonts w:ascii="Arial" w:hAnsi="Arial" w:cs="Arial"/>
          <w:b/>
        </w:rPr>
        <w:t>del Poder Ejecutivo frente a hechos de violencia de género</w:t>
      </w:r>
      <w:r w:rsidR="00AC4E91">
        <w:rPr>
          <w:rFonts w:ascii="Arial" w:hAnsi="Arial" w:cs="Arial"/>
          <w:b/>
        </w:rPr>
        <w:t>.</w:t>
      </w:r>
    </w:p>
    <w:p w14:paraId="6052E438" w14:textId="77777777" w:rsidR="00D439F9" w:rsidRPr="006862A8" w:rsidRDefault="00D439F9" w:rsidP="001E4863">
      <w:pPr>
        <w:spacing w:line="480" w:lineRule="auto"/>
        <w:jc w:val="both"/>
        <w:rPr>
          <w:rFonts w:ascii="Arial" w:hAnsi="Arial" w:cs="Arial"/>
        </w:rPr>
      </w:pPr>
    </w:p>
    <w:p w14:paraId="670A2F54" w14:textId="77777777" w:rsidR="007C4F47" w:rsidRDefault="00BF0370" w:rsidP="001E4863">
      <w:pPr>
        <w:pStyle w:val="Textoindependiente"/>
        <w:numPr>
          <w:ilvl w:val="0"/>
          <w:numId w:val="2"/>
        </w:numPr>
        <w:spacing w:after="240" w:line="480" w:lineRule="auto"/>
        <w:ind w:hanging="720"/>
        <w:rPr>
          <w:b w:val="0"/>
        </w:rPr>
      </w:pPr>
      <w:r>
        <w:rPr>
          <w:b w:val="0"/>
        </w:rPr>
        <w:t>Acciones actuales destinadas a dar protección a víctimas de delitos de género</w:t>
      </w:r>
      <w:r w:rsidR="0076663D">
        <w:rPr>
          <w:b w:val="0"/>
        </w:rPr>
        <w:t>.</w:t>
      </w:r>
    </w:p>
    <w:p w14:paraId="0CC69471" w14:textId="77777777" w:rsidR="00355163" w:rsidRDefault="00355163" w:rsidP="001E4863">
      <w:pPr>
        <w:pStyle w:val="Textoindependiente"/>
        <w:numPr>
          <w:ilvl w:val="0"/>
          <w:numId w:val="2"/>
        </w:numPr>
        <w:spacing w:after="240" w:line="480" w:lineRule="auto"/>
        <w:ind w:hanging="720"/>
        <w:rPr>
          <w:b w:val="0"/>
        </w:rPr>
      </w:pPr>
      <w:r>
        <w:rPr>
          <w:b w:val="0"/>
        </w:rPr>
        <w:t xml:space="preserve">Acciones realizadas desde la sanción de la ley 10.768 – “Ley Micaela” -, conformación del Observatorio, su integración y presupuesto asignado. </w:t>
      </w:r>
    </w:p>
    <w:p w14:paraId="39396E3F" w14:textId="77777777" w:rsidR="00355163" w:rsidRDefault="00355163" w:rsidP="001E4863">
      <w:pPr>
        <w:pStyle w:val="Textoindependiente"/>
        <w:numPr>
          <w:ilvl w:val="0"/>
          <w:numId w:val="2"/>
        </w:numPr>
        <w:spacing w:after="240" w:line="480" w:lineRule="auto"/>
        <w:ind w:hanging="720"/>
        <w:rPr>
          <w:b w:val="0"/>
        </w:rPr>
      </w:pPr>
      <w:r>
        <w:rPr>
          <w:b w:val="0"/>
        </w:rPr>
        <w:t>Áreas de gobierno capacitadas</w:t>
      </w:r>
      <w:r w:rsidR="00F32909">
        <w:rPr>
          <w:b w:val="0"/>
        </w:rPr>
        <w:t xml:space="preserve"> al día de la fecha</w:t>
      </w:r>
      <w:r>
        <w:rPr>
          <w:b w:val="0"/>
        </w:rPr>
        <w:t xml:space="preserve"> según la ley 10.768 y cantidad de personas alcanzadas durante las mismas.</w:t>
      </w:r>
    </w:p>
    <w:p w14:paraId="6B472D64" w14:textId="77777777" w:rsidR="0076663D" w:rsidRDefault="00BF0370" w:rsidP="001E4863">
      <w:pPr>
        <w:pStyle w:val="Textoindependiente"/>
        <w:numPr>
          <w:ilvl w:val="0"/>
          <w:numId w:val="2"/>
        </w:numPr>
        <w:spacing w:after="240" w:line="480" w:lineRule="auto"/>
        <w:ind w:hanging="720"/>
        <w:rPr>
          <w:b w:val="0"/>
        </w:rPr>
      </w:pPr>
      <w:r w:rsidRPr="00F32909">
        <w:rPr>
          <w:b w:val="0"/>
        </w:rPr>
        <w:t xml:space="preserve">Presupuesto para el año 2020 destinado a la Oficina </w:t>
      </w:r>
      <w:r w:rsidR="00355163" w:rsidRPr="00F32909">
        <w:rPr>
          <w:b w:val="0"/>
        </w:rPr>
        <w:t>de Género de la provincia, dependiente del Superior Tribunal de Justicia</w:t>
      </w:r>
      <w:r w:rsidR="0076663D" w:rsidRPr="00F32909">
        <w:rPr>
          <w:b w:val="0"/>
        </w:rPr>
        <w:t>.</w:t>
      </w:r>
    </w:p>
    <w:p w14:paraId="24A5529C" w14:textId="77777777" w:rsidR="00F32909" w:rsidRDefault="00F32909" w:rsidP="001E4863">
      <w:pPr>
        <w:pStyle w:val="Textoindependiente"/>
        <w:numPr>
          <w:ilvl w:val="0"/>
          <w:numId w:val="2"/>
        </w:numPr>
        <w:spacing w:after="240" w:line="480" w:lineRule="auto"/>
        <w:ind w:hanging="720"/>
        <w:rPr>
          <w:b w:val="0"/>
        </w:rPr>
      </w:pPr>
      <w:r>
        <w:rPr>
          <w:b w:val="0"/>
        </w:rPr>
        <w:t>Acciones de apoyo y coordinación conjunta con los municipios que cuentan con instituciones para dar protección a las víctimas de género.</w:t>
      </w:r>
    </w:p>
    <w:p w14:paraId="755EF91E" w14:textId="77777777" w:rsidR="00064B69" w:rsidRPr="006862A8" w:rsidRDefault="00064B69" w:rsidP="001E4863">
      <w:pPr>
        <w:spacing w:line="480" w:lineRule="auto"/>
        <w:jc w:val="center"/>
        <w:rPr>
          <w:rFonts w:ascii="Arial" w:hAnsi="Arial" w:cs="Arial"/>
          <w:b/>
        </w:rPr>
      </w:pPr>
      <w:r w:rsidRPr="006862A8">
        <w:rPr>
          <w:rFonts w:ascii="Arial" w:hAnsi="Arial" w:cs="Arial"/>
          <w:b/>
        </w:rPr>
        <w:lastRenderedPageBreak/>
        <w:t>FUNDAMENTOS</w:t>
      </w:r>
    </w:p>
    <w:p w14:paraId="5787FAEB" w14:textId="77777777" w:rsidR="00064B69" w:rsidRDefault="00F32909" w:rsidP="001E4863">
      <w:pPr>
        <w:spacing w:line="480" w:lineRule="auto"/>
        <w:jc w:val="both"/>
        <w:rPr>
          <w:rFonts w:ascii="Arial" w:hAnsi="Arial" w:cs="Arial"/>
        </w:rPr>
      </w:pPr>
      <w:r>
        <w:rPr>
          <w:rFonts w:ascii="Arial" w:hAnsi="Arial" w:cs="Arial"/>
        </w:rPr>
        <w:t xml:space="preserve">Señora </w:t>
      </w:r>
      <w:proofErr w:type="gramStart"/>
      <w:r>
        <w:rPr>
          <w:rFonts w:ascii="Arial" w:hAnsi="Arial" w:cs="Arial"/>
        </w:rPr>
        <w:t>Presidenta</w:t>
      </w:r>
      <w:proofErr w:type="gramEnd"/>
      <w:r w:rsidR="009F3343">
        <w:rPr>
          <w:rFonts w:ascii="Arial" w:hAnsi="Arial" w:cs="Arial"/>
        </w:rPr>
        <w:t>,</w:t>
      </w:r>
    </w:p>
    <w:p w14:paraId="16B1EF80" w14:textId="77777777" w:rsidR="0091399D" w:rsidRDefault="00D334B6" w:rsidP="001E4863">
      <w:pPr>
        <w:spacing w:line="480" w:lineRule="auto"/>
        <w:ind w:firstLine="708"/>
        <w:jc w:val="both"/>
        <w:rPr>
          <w:rFonts w:ascii="Arial" w:hAnsi="Arial" w:cs="Arial"/>
        </w:rPr>
      </w:pPr>
      <w:r>
        <w:rPr>
          <w:rFonts w:ascii="Arial" w:hAnsi="Arial" w:cs="Arial"/>
        </w:rPr>
        <w:t xml:space="preserve">El presente pedido de informe </w:t>
      </w:r>
      <w:r w:rsidR="00F32909">
        <w:rPr>
          <w:rFonts w:ascii="Arial" w:hAnsi="Arial" w:cs="Arial"/>
        </w:rPr>
        <w:t>se origina en la lamentable situación que está viviendo</w:t>
      </w:r>
      <w:r w:rsidR="00447F24">
        <w:rPr>
          <w:rFonts w:ascii="Arial" w:hAnsi="Arial" w:cs="Arial"/>
        </w:rPr>
        <w:t xml:space="preserve"> actualmente</w:t>
      </w:r>
      <w:r w:rsidR="00F32909">
        <w:rPr>
          <w:rFonts w:ascii="Arial" w:hAnsi="Arial" w:cs="Arial"/>
        </w:rPr>
        <w:t xml:space="preserve"> nuestro país ante los hechos de violencia de género y</w:t>
      </w:r>
      <w:r w:rsidR="001E4863">
        <w:rPr>
          <w:rFonts w:ascii="Arial" w:hAnsi="Arial" w:cs="Arial"/>
        </w:rPr>
        <w:t>,</w:t>
      </w:r>
      <w:r w:rsidR="00F32909">
        <w:rPr>
          <w:rFonts w:ascii="Arial" w:hAnsi="Arial" w:cs="Arial"/>
        </w:rPr>
        <w:t xml:space="preserve"> en particular</w:t>
      </w:r>
      <w:r w:rsidR="001E4863">
        <w:rPr>
          <w:rFonts w:ascii="Arial" w:hAnsi="Arial" w:cs="Arial"/>
        </w:rPr>
        <w:t>,</w:t>
      </w:r>
      <w:r w:rsidR="00F32909">
        <w:rPr>
          <w:rFonts w:ascii="Arial" w:hAnsi="Arial" w:cs="Arial"/>
        </w:rPr>
        <w:t xml:space="preserve"> en lo último acontecido en nuestra provincia.</w:t>
      </w:r>
    </w:p>
    <w:p w14:paraId="433DCB14" w14:textId="77777777" w:rsidR="00447F24" w:rsidRDefault="00395BE5" w:rsidP="001E4863">
      <w:pPr>
        <w:spacing w:line="480" w:lineRule="auto"/>
        <w:ind w:firstLine="708"/>
        <w:jc w:val="both"/>
        <w:rPr>
          <w:rFonts w:ascii="Arial" w:hAnsi="Arial" w:cs="Arial"/>
        </w:rPr>
      </w:pPr>
      <w:r>
        <w:rPr>
          <w:rFonts w:ascii="Arial" w:hAnsi="Arial" w:cs="Arial"/>
        </w:rPr>
        <w:t>El femicidio</w:t>
      </w:r>
      <w:r w:rsidR="00447F24">
        <w:rPr>
          <w:rFonts w:ascii="Arial" w:hAnsi="Arial" w:cs="Arial"/>
        </w:rPr>
        <w:t xml:space="preserve"> de Fátima Florencia Acevedo vuelve a interrogar sobre qué está haciendo el Estado frente a estas situaciones que parecieran estar fuera de control. Casos como el de Fátima se repiten constantemente, donde todos los poderes nos vemos involucrados y debemos asumir la responsabilidad.</w:t>
      </w:r>
    </w:p>
    <w:p w14:paraId="34A4A658" w14:textId="77777777" w:rsidR="00447F24" w:rsidRDefault="00915912" w:rsidP="001E4863">
      <w:pPr>
        <w:spacing w:line="480" w:lineRule="auto"/>
        <w:ind w:firstLine="708"/>
        <w:jc w:val="both"/>
        <w:rPr>
          <w:rFonts w:ascii="Arial" w:hAnsi="Arial" w:cs="Arial"/>
        </w:rPr>
      </w:pPr>
      <w:r>
        <w:rPr>
          <w:rFonts w:ascii="Arial" w:hAnsi="Arial" w:cs="Arial"/>
        </w:rPr>
        <w:t xml:space="preserve">Como legisladores debemos generar las condiciones necesarias para que los Poderes Ejecutivo y Judicial cuenten con las herramientas necesarias para realizar sus tareas. Es así que </w:t>
      </w:r>
      <w:proofErr w:type="gramStart"/>
      <w:r>
        <w:rPr>
          <w:rFonts w:ascii="Arial" w:hAnsi="Arial" w:cs="Arial"/>
        </w:rPr>
        <w:t>ésta</w:t>
      </w:r>
      <w:proofErr w:type="gramEnd"/>
      <w:r>
        <w:rPr>
          <w:rFonts w:ascii="Arial" w:hAnsi="Arial" w:cs="Arial"/>
        </w:rPr>
        <w:t xml:space="preserve"> legislatura ha sancionado diversas leyes para avanzar en la protección de las personas en los casos de violencia de género. Tal fue así que, recientemente en diciembre del año 2019, dimos sanción definitiva a la conocida “ley Micaela”, pretendiendo contribuir a la capacitación de los funcionarios públicos en estas cuestiones.</w:t>
      </w:r>
    </w:p>
    <w:p w14:paraId="2B8E3CE9" w14:textId="77777777" w:rsidR="00915912" w:rsidRDefault="00915912" w:rsidP="001E4863">
      <w:pPr>
        <w:spacing w:line="480" w:lineRule="auto"/>
        <w:ind w:firstLine="708"/>
        <w:jc w:val="both"/>
        <w:rPr>
          <w:rFonts w:ascii="Arial" w:hAnsi="Arial" w:cs="Arial"/>
        </w:rPr>
      </w:pPr>
      <w:r>
        <w:rPr>
          <w:rFonts w:ascii="Arial" w:hAnsi="Arial" w:cs="Arial"/>
        </w:rPr>
        <w:t>Lamentablemente, ante un nuevo hecho trágico en nuestra provincia, nos vemos en la obligación de revisar lo hecho, cada uno desde su lugar, para así hacer una autocrítica y plantear los próximos pasos a seguir.</w:t>
      </w:r>
    </w:p>
    <w:p w14:paraId="0AC3804D" w14:textId="77777777" w:rsidR="00915912" w:rsidRDefault="00915912" w:rsidP="001E4863">
      <w:pPr>
        <w:spacing w:line="480" w:lineRule="auto"/>
        <w:ind w:firstLine="708"/>
        <w:jc w:val="both"/>
        <w:rPr>
          <w:rFonts w:ascii="Arial" w:hAnsi="Arial" w:cs="Arial"/>
        </w:rPr>
      </w:pPr>
      <w:r>
        <w:rPr>
          <w:rFonts w:ascii="Arial" w:hAnsi="Arial" w:cs="Arial"/>
        </w:rPr>
        <w:t>Solicito a usted la pronta aprobación de este proyecto.</w:t>
      </w:r>
    </w:p>
    <w:p w14:paraId="091DD2A8" w14:textId="77777777" w:rsidR="0091399D" w:rsidRDefault="0091399D" w:rsidP="001E4863">
      <w:pPr>
        <w:spacing w:line="480" w:lineRule="auto"/>
        <w:jc w:val="both"/>
        <w:rPr>
          <w:rFonts w:ascii="Arial" w:hAnsi="Arial" w:cs="Arial"/>
        </w:rPr>
      </w:pPr>
    </w:p>
    <w:sectPr w:rsidR="0091399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68D25" w14:textId="77777777" w:rsidR="00963E4B" w:rsidRDefault="00963E4B" w:rsidP="007C4F47">
      <w:r>
        <w:separator/>
      </w:r>
    </w:p>
  </w:endnote>
  <w:endnote w:type="continuationSeparator" w:id="0">
    <w:p w14:paraId="6DFF8DC8" w14:textId="77777777" w:rsidR="00963E4B" w:rsidRDefault="00963E4B" w:rsidP="007C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08B63" w14:textId="77777777" w:rsidR="00963E4B" w:rsidRDefault="00963E4B" w:rsidP="007C4F47">
      <w:r>
        <w:separator/>
      </w:r>
    </w:p>
  </w:footnote>
  <w:footnote w:type="continuationSeparator" w:id="0">
    <w:p w14:paraId="778718DA" w14:textId="77777777" w:rsidR="00963E4B" w:rsidRDefault="00963E4B" w:rsidP="007C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42A6" w14:textId="77777777" w:rsidR="007C4F47" w:rsidRDefault="007C4F47" w:rsidP="0091399D">
    <w:pPr>
      <w:pStyle w:val="Encabezado"/>
      <w:tabs>
        <w:tab w:val="clear" w:pos="8838"/>
      </w:tabs>
    </w:pPr>
    <w:r>
      <w:rPr>
        <w:noProof/>
        <w:lang w:val="es-MX" w:eastAsia="es-MX"/>
      </w:rPr>
      <w:pict w14:anchorId="2E2A0595">
        <v:shapetype id="_x0000_t202" coordsize="21600,21600" o:spt="202" path="m,l,21600r21600,l21600,xe">
          <v:stroke joinstyle="miter"/>
          <v:path gradientshapeok="t" o:connecttype="rect"/>
        </v:shapetype>
        <v:shape id="Cuadro de texto 2" o:spid="_x0000_s2049" type="#_x0000_t202" style="position:absolute;margin-left:-54pt;margin-top:-16.75pt;width:222.85pt;height:52.2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G7KAIAAFUEAAAOAAAAZHJzL2Uyb0RvYy54bWysVMGO0zAQvSPxD5bvNGloSxs1XS1dipB2&#10;AWnhAxzbaSwcj2W7TcrXM3baUi23FTlYHs/4+c2bmazvhk6To3ReganodJJTIg0Hocy+oj9/7N4t&#10;KfGBGcE0GFnRk/T0bvP2zbq3pSygBS2kIwhifNnbirYh2DLLPG9lx/wErDTobMB1LKDp9plwrEf0&#10;TmdFni+yHpywDrj0Hk8fRifdJPymkTx8axovA9EVRW4hrS6tdVyzzZqVe8dsq/iZBnsFi44pg49e&#10;oR5YYOTg1D9QneIOPDRhwqHLoGkUlykHzGaav8jmuWVWplxQHG+vMvn/B8u/Hr87okRFC0oM67BE&#10;2wMTDoiQJMghACmiSL31JcY+W4wOw0cYsNgpYW8fgf/yxMC2ZWYv752DvpVMIMlpvJndXB1xfASp&#10;+ycQ+Bo7BEhAQ+O6qCBqQhAdi3W6Fgh5EI6HxfJ9Pl3NKeHoWyyK1SxVMGPl5bZ1PnyW0JG4qajD&#10;Bkjo7PjoQ2TDyktIfMyDVmKntE6G29db7ciRYbPs0pcSeBGmDekrupoX81GAV0B0KmDXa9VVdJnH&#10;b+zDKNsnI1JPBqb0uEfK2px1jNKNIoahHs51qUGcUFEHY3fjNOKmBfebkh47u6IGR48S/cVgTVbT&#10;GYpGQjJm8w8FGu7WU996mOEIVNFAybjdhnF4DtapfYvvXLrgHuu4U0niWPCR05k19m5S/jxncThu&#10;7RT192+w+QMAAP//AwBQSwMEFAAGAAgAAAAhAFgKt9vhAAAACQEAAA8AAABkcnMvZG93bnJldi54&#10;bWxMj09PwkAQxe8mfofNmHiDXYQIqd0SgkriwQNo+HMb2rFt7M423QXKt3c86WWSl/fy5vfSee8a&#10;daYu1J4tjIYGFHHui5pLC58fr4MZqBCRC2w8k4UrBZhntzcpJoW/8JrOm1gqKeGQoIUqxjbROuQV&#10;OQxD3xKL9+U7h1FkV+qiw4uUu0Y/GPOoHdYsHypsaVlR/r05OQv1+6GN293q5XnpV7vrHsN+8Ras&#10;vb/rF0+gIvXxLwy/+IIOmTAd/YmLoBoLg5GZyZhoQa744/F0CuooQTOZgM5S/X9B9gMAAP//AwBQ&#10;SwECLQAUAAYACAAAACEAtoM4kv4AAADhAQAAEwAAAAAAAAAAAAAAAAAAAAAAW0NvbnRlbnRfVHlw&#10;ZXNdLnhtbFBLAQItABQABgAIAAAAIQA4/SH/1gAAAJQBAAALAAAAAAAAAAAAAAAAAC8BAABfcmVs&#10;cy8ucmVsc1BLAQItABQABgAIAAAAIQDYaRG7KAIAAFUEAAAOAAAAAAAAAAAAAAAAAC4CAABkcnMv&#10;ZTJvRG9jLnhtbFBLAQItABQABgAIAAAAIQBYCrfb4QAAAAkBAAAPAAAAAAAAAAAAAAAAAIIEAABk&#10;cnMvZG93bnJldi54bWxQSwUGAAAAAAQABADzAAAAkAUAAAAA&#10;" strokecolor="white">
          <v:textbox style="mso-next-textbox:#Cuadro de texto 2;mso-fit-shape-to-text:t">
            <w:txbxContent>
              <w:p w14:paraId="1D24EEB6" w14:textId="77777777" w:rsidR="007C4F47" w:rsidRDefault="007C4F47" w:rsidP="007C4F47">
                <w:r>
                  <w:object w:dxaOrig="11569" w:dyaOrig="2910" w14:anchorId="49CFF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48531808" r:id="rId2"/>
                  </w:object>
                </w:r>
              </w:p>
            </w:txbxContent>
          </v:textbox>
        </v:shape>
      </w:pict>
    </w:r>
    <w:r w:rsidR="0091399D">
      <w:tab/>
    </w:r>
  </w:p>
  <w:p w14:paraId="1F308FCE" w14:textId="77777777" w:rsidR="0091399D" w:rsidRDefault="0091399D" w:rsidP="0091399D">
    <w:pPr>
      <w:pStyle w:val="Encabezado"/>
      <w:tabs>
        <w:tab w:val="clear" w:pos="8838"/>
      </w:tabs>
    </w:pPr>
  </w:p>
  <w:p w14:paraId="25099FD7" w14:textId="77777777" w:rsidR="0091399D" w:rsidRDefault="0091399D" w:rsidP="0091399D">
    <w:pPr>
      <w:pStyle w:val="Encabezado"/>
      <w:tabs>
        <w:tab w:val="clear" w:pos="8838"/>
      </w:tabs>
    </w:pPr>
  </w:p>
  <w:p w14:paraId="7D45B1F3" w14:textId="77777777" w:rsidR="0091399D" w:rsidRDefault="0091399D" w:rsidP="0091399D">
    <w:pPr>
      <w:pStyle w:val="Encabezado"/>
      <w:tabs>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A7681"/>
    <w:multiLevelType w:val="hybridMultilevel"/>
    <w:tmpl w:val="0F0A3E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725903"/>
    <w:multiLevelType w:val="hybridMultilevel"/>
    <w:tmpl w:val="35B4C234"/>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9F9"/>
    <w:rsid w:val="00002D8A"/>
    <w:rsid w:val="00064B69"/>
    <w:rsid w:val="000A2228"/>
    <w:rsid w:val="001215A0"/>
    <w:rsid w:val="00143813"/>
    <w:rsid w:val="001E4863"/>
    <w:rsid w:val="002F4257"/>
    <w:rsid w:val="00355163"/>
    <w:rsid w:val="00395BE5"/>
    <w:rsid w:val="003D7ED1"/>
    <w:rsid w:val="00447F24"/>
    <w:rsid w:val="005F100E"/>
    <w:rsid w:val="0064040F"/>
    <w:rsid w:val="006862A8"/>
    <w:rsid w:val="006E248A"/>
    <w:rsid w:val="0074317B"/>
    <w:rsid w:val="0076663D"/>
    <w:rsid w:val="007C4F47"/>
    <w:rsid w:val="008239AB"/>
    <w:rsid w:val="0091399D"/>
    <w:rsid w:val="00915912"/>
    <w:rsid w:val="00963E4B"/>
    <w:rsid w:val="009D5DC8"/>
    <w:rsid w:val="009F3343"/>
    <w:rsid w:val="00A14B70"/>
    <w:rsid w:val="00AB5338"/>
    <w:rsid w:val="00AC4E91"/>
    <w:rsid w:val="00AE5953"/>
    <w:rsid w:val="00AE7C2F"/>
    <w:rsid w:val="00B67A34"/>
    <w:rsid w:val="00B85391"/>
    <w:rsid w:val="00BF0370"/>
    <w:rsid w:val="00CD2F40"/>
    <w:rsid w:val="00D0748A"/>
    <w:rsid w:val="00D334B6"/>
    <w:rsid w:val="00D439F9"/>
    <w:rsid w:val="00D82D38"/>
    <w:rsid w:val="00D9797B"/>
    <w:rsid w:val="00EA19A6"/>
    <w:rsid w:val="00EE15DE"/>
    <w:rsid w:val="00F31089"/>
    <w:rsid w:val="00F32909"/>
    <w:rsid w:val="00F57E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BB69E6"/>
  <w15:chartTrackingRefBased/>
  <w15:docId w15:val="{C367A8FC-68AB-4C95-B564-206E2AB4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F9"/>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D439F9"/>
    <w:pPr>
      <w:jc w:val="both"/>
    </w:pPr>
    <w:rPr>
      <w:rFonts w:ascii="Arial" w:hAnsi="Arial" w:cs="Arial"/>
      <w:b/>
    </w:rPr>
  </w:style>
  <w:style w:type="character" w:customStyle="1" w:styleId="TextoindependienteCar">
    <w:name w:val="Texto independiente Car"/>
    <w:link w:val="Textoindependiente"/>
    <w:rsid w:val="00D439F9"/>
    <w:rPr>
      <w:rFonts w:ascii="Arial" w:eastAsia="Times New Roman" w:hAnsi="Arial" w:cs="Arial"/>
      <w:b/>
      <w:sz w:val="24"/>
      <w:szCs w:val="24"/>
      <w:lang w:val="es-ES" w:eastAsia="es-ES"/>
    </w:rPr>
  </w:style>
  <w:style w:type="paragraph" w:styleId="Prrafodelista">
    <w:name w:val="List Paragraph"/>
    <w:basedOn w:val="Normal"/>
    <w:uiPriority w:val="34"/>
    <w:qFormat/>
    <w:rsid w:val="00D439F9"/>
    <w:pPr>
      <w:ind w:left="720"/>
      <w:contextualSpacing/>
    </w:pPr>
  </w:style>
  <w:style w:type="paragraph" w:styleId="Encabezado">
    <w:name w:val="header"/>
    <w:basedOn w:val="Normal"/>
    <w:link w:val="EncabezadoCar"/>
    <w:uiPriority w:val="99"/>
    <w:unhideWhenUsed/>
    <w:rsid w:val="007C4F47"/>
    <w:pPr>
      <w:tabs>
        <w:tab w:val="center" w:pos="4419"/>
        <w:tab w:val="right" w:pos="8838"/>
      </w:tabs>
    </w:pPr>
  </w:style>
  <w:style w:type="character" w:customStyle="1" w:styleId="EncabezadoCar">
    <w:name w:val="Encabezado Car"/>
    <w:link w:val="Encabezado"/>
    <w:uiPriority w:val="99"/>
    <w:rsid w:val="007C4F47"/>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7C4F47"/>
    <w:pPr>
      <w:tabs>
        <w:tab w:val="center" w:pos="4419"/>
        <w:tab w:val="right" w:pos="8838"/>
      </w:tabs>
    </w:pPr>
  </w:style>
  <w:style w:type="character" w:customStyle="1" w:styleId="PiedepginaCar">
    <w:name w:val="Pie de página Car"/>
    <w:link w:val="Piedepgina"/>
    <w:uiPriority w:val="99"/>
    <w:rsid w:val="007C4F47"/>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Manzo, Javier Lisandro</dc:creator>
  <cp:keywords/>
  <cp:lastModifiedBy>Romina</cp:lastModifiedBy>
  <cp:revision>2</cp:revision>
  <dcterms:created xsi:type="dcterms:W3CDTF">2020-04-16T11:44:00Z</dcterms:created>
  <dcterms:modified xsi:type="dcterms:W3CDTF">2020-04-16T11:44:00Z</dcterms:modified>
</cp:coreProperties>
</file>