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44970" w14:textId="77777777" w:rsidR="00BC33D5" w:rsidRDefault="00BC33D5" w:rsidP="00B35EE1">
      <w:pPr>
        <w:spacing w:line="276" w:lineRule="auto"/>
        <w:jc w:val="center"/>
        <w:rPr>
          <w:rFonts w:asciiTheme="minorHAnsi" w:hAnsiTheme="minorHAnsi" w:cstheme="minorHAnsi"/>
          <w:b/>
        </w:rPr>
      </w:pPr>
    </w:p>
    <w:p w14:paraId="0C722CED" w14:textId="77777777" w:rsidR="00BC33D5" w:rsidRDefault="00BC33D5" w:rsidP="00B35EE1">
      <w:pPr>
        <w:spacing w:line="276" w:lineRule="auto"/>
        <w:jc w:val="center"/>
        <w:rPr>
          <w:rFonts w:asciiTheme="minorHAnsi" w:hAnsiTheme="minorHAnsi" w:cstheme="minorHAnsi"/>
          <w:b/>
        </w:rPr>
      </w:pPr>
    </w:p>
    <w:p w14:paraId="13322E68" w14:textId="77777777" w:rsidR="00BC33D5" w:rsidRDefault="00BC33D5" w:rsidP="00B35EE1">
      <w:pPr>
        <w:spacing w:line="276" w:lineRule="auto"/>
        <w:jc w:val="center"/>
        <w:rPr>
          <w:rFonts w:asciiTheme="minorHAnsi" w:hAnsiTheme="minorHAnsi" w:cstheme="minorHAnsi"/>
          <w:b/>
        </w:rPr>
      </w:pPr>
    </w:p>
    <w:p w14:paraId="072B0900" w14:textId="77777777" w:rsidR="00B35EE1" w:rsidRPr="00BC33D5" w:rsidRDefault="00B35EE1" w:rsidP="00B35EE1">
      <w:pPr>
        <w:spacing w:line="276" w:lineRule="auto"/>
        <w:jc w:val="center"/>
        <w:rPr>
          <w:rFonts w:ascii="Arial" w:hAnsi="Arial" w:cs="Arial"/>
          <w:b/>
        </w:rPr>
      </w:pPr>
      <w:r w:rsidRPr="00BC33D5">
        <w:rPr>
          <w:rFonts w:ascii="Arial" w:hAnsi="Arial" w:cs="Arial"/>
          <w:b/>
        </w:rPr>
        <w:t>EL HONORABLE SENADO DE LA PROVINCIA DE ENTRE RIOS</w:t>
      </w:r>
    </w:p>
    <w:p w14:paraId="190507D7" w14:textId="77777777" w:rsidR="00B35EE1" w:rsidRPr="00BC33D5" w:rsidRDefault="00B35EE1" w:rsidP="00B35EE1">
      <w:pPr>
        <w:spacing w:line="276" w:lineRule="auto"/>
        <w:jc w:val="center"/>
        <w:rPr>
          <w:rFonts w:ascii="Arial" w:hAnsi="Arial" w:cs="Arial"/>
          <w:b/>
        </w:rPr>
      </w:pPr>
    </w:p>
    <w:p w14:paraId="710A777A" w14:textId="77777777" w:rsidR="00B35EE1" w:rsidRPr="00BC33D5" w:rsidRDefault="00B35EE1" w:rsidP="00B35EE1">
      <w:pPr>
        <w:spacing w:line="276" w:lineRule="auto"/>
        <w:jc w:val="center"/>
        <w:rPr>
          <w:rFonts w:ascii="Arial" w:hAnsi="Arial" w:cs="Arial"/>
          <w:b/>
          <w:sz w:val="28"/>
        </w:rPr>
      </w:pPr>
      <w:r w:rsidRPr="00BC33D5">
        <w:rPr>
          <w:rFonts w:ascii="Arial" w:hAnsi="Arial" w:cs="Arial"/>
          <w:b/>
          <w:sz w:val="28"/>
        </w:rPr>
        <w:t>COMUNICA:</w:t>
      </w:r>
    </w:p>
    <w:p w14:paraId="39968240" w14:textId="77777777" w:rsidR="00B35EE1" w:rsidRPr="00BC33D5" w:rsidRDefault="00B35EE1" w:rsidP="00B35EE1">
      <w:pPr>
        <w:spacing w:line="276" w:lineRule="auto"/>
        <w:jc w:val="center"/>
        <w:rPr>
          <w:rFonts w:ascii="Arial" w:hAnsi="Arial" w:cs="Arial"/>
          <w:b/>
        </w:rPr>
      </w:pPr>
    </w:p>
    <w:p w14:paraId="5E0F9FB3" w14:textId="77777777" w:rsidR="00B35EE1" w:rsidRPr="00BC33D5" w:rsidRDefault="00B35EE1" w:rsidP="00B35EE1">
      <w:pPr>
        <w:pStyle w:val="primero"/>
        <w:shd w:val="clear" w:color="auto" w:fill="FFFFFF"/>
        <w:spacing w:before="0" w:beforeAutospacing="0" w:after="0" w:afterAutospacing="0" w:line="276" w:lineRule="auto"/>
        <w:jc w:val="both"/>
        <w:textAlignment w:val="baseline"/>
        <w:rPr>
          <w:rFonts w:ascii="Arial" w:hAnsi="Arial" w:cs="Arial"/>
        </w:rPr>
      </w:pPr>
    </w:p>
    <w:p w14:paraId="186E76B0" w14:textId="77777777" w:rsidR="00B35EE1" w:rsidRPr="00BC33D5" w:rsidRDefault="00B35EE1" w:rsidP="00BC33D5">
      <w:pPr>
        <w:pStyle w:val="primero"/>
        <w:shd w:val="clear" w:color="auto" w:fill="FFFFFF"/>
        <w:spacing w:before="0" w:beforeAutospacing="0" w:after="0" w:afterAutospacing="0" w:line="360" w:lineRule="auto"/>
        <w:jc w:val="both"/>
        <w:textAlignment w:val="baseline"/>
        <w:rPr>
          <w:rFonts w:ascii="Arial" w:hAnsi="Arial" w:cs="Arial"/>
        </w:rPr>
      </w:pPr>
      <w:r w:rsidRPr="00BC33D5">
        <w:rPr>
          <w:rFonts w:ascii="Arial" w:hAnsi="Arial" w:cs="Arial"/>
        </w:rPr>
        <w:t>Vería con agrado que</w:t>
      </w:r>
      <w:r w:rsidR="00A1547B" w:rsidRPr="00BC33D5">
        <w:rPr>
          <w:rFonts w:ascii="Arial" w:hAnsi="Arial" w:cs="Arial"/>
        </w:rPr>
        <w:t xml:space="preserve"> el Poder Ejecutivo Provincial promueva las medidas necesarias para</w:t>
      </w:r>
      <w:r w:rsidRPr="00BC33D5">
        <w:rPr>
          <w:rFonts w:ascii="Arial" w:hAnsi="Arial" w:cs="Arial"/>
        </w:rPr>
        <w:t xml:space="preserve"> la conformación de una comisión de estudios y análisis del “Pliego – Llamado a licitación – Proceso de adjudicación y Contrato con Agente Financiero de la Provincia de Entre Ríos”, incluyendo en su integración a representantes de ambas cámaras con participación de las segundas minorías parlamentarias.</w:t>
      </w:r>
      <w:r w:rsidR="001A5E62" w:rsidRPr="00BC33D5">
        <w:rPr>
          <w:rFonts w:ascii="Arial" w:hAnsi="Arial" w:cs="Arial"/>
        </w:rPr>
        <w:t xml:space="preserve"> </w:t>
      </w:r>
    </w:p>
    <w:p w14:paraId="60CBFD8D"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0CCAEC3B"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5FD55D63"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176C8385"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38FE5604"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1036A2FC"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1B17549F"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69161EA4"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10A27357"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432F8A73"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11DF4050"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3CB2EB12"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36F0D93F"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50CB1935"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1A92DF7F"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0F94CB6E"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5A4CE897"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5383DA72"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04602F58"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7904F3F8"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4E10695A"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66A69010"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1EF1A502"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3754067C"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2D8984D6"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0FB9CBA7"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65C68B33"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0CD712F3"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31FEAB93"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12090231"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7EA5D8D4" w14:textId="77777777" w:rsidR="00BC33D5" w:rsidRDefault="00BC33D5" w:rsidP="00BC33D5">
      <w:pPr>
        <w:pStyle w:val="primero"/>
        <w:shd w:val="clear" w:color="auto" w:fill="FFFFFF"/>
        <w:spacing w:before="0" w:beforeAutospacing="0" w:after="0" w:afterAutospacing="0" w:line="360" w:lineRule="auto"/>
        <w:jc w:val="both"/>
        <w:textAlignment w:val="baseline"/>
        <w:rPr>
          <w:rFonts w:ascii="Arial" w:hAnsi="Arial" w:cs="Arial"/>
          <w:b/>
        </w:rPr>
      </w:pPr>
      <w:r w:rsidRPr="00BC33D5">
        <w:rPr>
          <w:rFonts w:ascii="Arial" w:hAnsi="Arial" w:cs="Arial"/>
          <w:b/>
        </w:rPr>
        <w:t xml:space="preserve">Fundamentos: </w:t>
      </w:r>
    </w:p>
    <w:p w14:paraId="3B7C44B6" w14:textId="77777777" w:rsidR="00BC33D5" w:rsidRDefault="00BC33D5" w:rsidP="007E0BC0">
      <w:pPr>
        <w:pStyle w:val="primero"/>
        <w:shd w:val="clear" w:color="auto" w:fill="FFFFFF"/>
        <w:spacing w:before="0" w:beforeAutospacing="0" w:after="0" w:afterAutospacing="0" w:line="360" w:lineRule="auto"/>
        <w:jc w:val="both"/>
        <w:textAlignment w:val="baseline"/>
        <w:rPr>
          <w:rFonts w:ascii="Arial" w:hAnsi="Arial" w:cs="Arial"/>
        </w:rPr>
      </w:pPr>
    </w:p>
    <w:p w14:paraId="2964D229" w14:textId="77777777" w:rsidR="00BC33D5" w:rsidRDefault="00BC33D5" w:rsidP="007E0BC0">
      <w:pPr>
        <w:pStyle w:val="primero"/>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 xml:space="preserve">El Artículo 1° de Ley N° 9645, publicada en Boletín oficial el 15 de septiembre de 2005 aprueba el Modelo de Contrato Financiero entre el Gobierno de la Provincia de Entre Ríos y el Nuevo Banco de Entre Ríos S.A. </w:t>
      </w:r>
      <w:r w:rsidR="0039176A">
        <w:rPr>
          <w:rFonts w:ascii="Arial" w:hAnsi="Arial" w:cs="Arial"/>
        </w:rPr>
        <w:t>Dispone además la excepción de los impuestos a los sellos y excluye de la base imponible</w:t>
      </w:r>
      <w:r w:rsidR="00C047CF">
        <w:rPr>
          <w:rFonts w:ascii="Arial" w:hAnsi="Arial" w:cs="Arial"/>
        </w:rPr>
        <w:t xml:space="preserve"> del i</w:t>
      </w:r>
      <w:r w:rsidR="0039176A">
        <w:rPr>
          <w:rFonts w:ascii="Arial" w:hAnsi="Arial" w:cs="Arial"/>
        </w:rPr>
        <w:t>mpuesto a los IIBB de la</w:t>
      </w:r>
      <w:r w:rsidR="00C047CF">
        <w:rPr>
          <w:rFonts w:ascii="Arial" w:hAnsi="Arial" w:cs="Arial"/>
        </w:rPr>
        <w:t xml:space="preserve"> Provincia de Entre Ríos por </w:t>
      </w:r>
      <w:r w:rsidR="0039176A">
        <w:rPr>
          <w:rFonts w:ascii="Arial" w:hAnsi="Arial" w:cs="Arial"/>
        </w:rPr>
        <w:t>la retribución que reciba NBER por los servicios de Contrato de Agente Financiero.</w:t>
      </w:r>
    </w:p>
    <w:p w14:paraId="1BDF32C8" w14:textId="77777777" w:rsidR="0039176A" w:rsidRDefault="0039176A" w:rsidP="007E0BC0">
      <w:pPr>
        <w:pStyle w:val="primero"/>
        <w:shd w:val="clear" w:color="auto" w:fill="FFFFFF"/>
        <w:spacing w:before="0" w:beforeAutospacing="0" w:after="0" w:afterAutospacing="0" w:line="360" w:lineRule="auto"/>
        <w:jc w:val="both"/>
        <w:textAlignment w:val="baseline"/>
        <w:rPr>
          <w:rFonts w:ascii="Arial" w:hAnsi="Arial" w:cs="Arial"/>
        </w:rPr>
      </w:pPr>
    </w:p>
    <w:p w14:paraId="5CABEBDC" w14:textId="77777777" w:rsidR="007E0BC0" w:rsidRDefault="0039176A" w:rsidP="007E0BC0">
      <w:pPr>
        <w:pStyle w:val="primero"/>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 xml:space="preserve">El plazo de vigencia </w:t>
      </w:r>
      <w:r w:rsidR="007E0BC0">
        <w:rPr>
          <w:rFonts w:ascii="Arial" w:hAnsi="Arial" w:cs="Arial"/>
        </w:rPr>
        <w:t>del contrato original establecía 10 años a partir de la firma, con prórroga automática por un periodo adicional de cinco (5) años, tiempo que indefectiblemente, como es de conocimiento público, vence en el presente año. Se deberá concretar, entonces, un proceso que de preselección/contrato con entidades bancarias para disponer agente financiero para nuestra provincia.</w:t>
      </w:r>
    </w:p>
    <w:p w14:paraId="4A844285" w14:textId="77777777" w:rsidR="00DE608E" w:rsidRDefault="00DE608E" w:rsidP="007E0BC0">
      <w:pPr>
        <w:pStyle w:val="primero"/>
        <w:shd w:val="clear" w:color="auto" w:fill="FFFFFF"/>
        <w:spacing w:before="0" w:beforeAutospacing="0" w:after="0" w:afterAutospacing="0" w:line="360" w:lineRule="auto"/>
        <w:jc w:val="both"/>
        <w:textAlignment w:val="baseline"/>
        <w:rPr>
          <w:rFonts w:ascii="Arial" w:hAnsi="Arial" w:cs="Arial"/>
        </w:rPr>
      </w:pPr>
    </w:p>
    <w:p w14:paraId="4EF8BBDC" w14:textId="77777777" w:rsidR="00DE608E" w:rsidRDefault="00DE608E" w:rsidP="007E0BC0">
      <w:pPr>
        <w:pStyle w:val="primero"/>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 xml:space="preserve">El contexto actual, indudablemente, no es igual al de tres lustros atrás cuando se contrató y firmo el convenio que hoy nos rige. Existen nuevas condiciones, desde la misma prestación del servicio a los involucrados directos: empleados y jubilados provinciales/municipales, hasta su alcance temporal, sistemas de control y las excepciones impositivas entonces adoptadas. </w:t>
      </w:r>
    </w:p>
    <w:p w14:paraId="374BD511" w14:textId="77777777" w:rsidR="00DE608E" w:rsidRDefault="00DE608E" w:rsidP="007E0BC0">
      <w:pPr>
        <w:pStyle w:val="primero"/>
        <w:shd w:val="clear" w:color="auto" w:fill="FFFFFF"/>
        <w:spacing w:before="0" w:beforeAutospacing="0" w:after="0" w:afterAutospacing="0" w:line="360" w:lineRule="auto"/>
        <w:jc w:val="both"/>
        <w:textAlignment w:val="baseline"/>
        <w:rPr>
          <w:rFonts w:ascii="Arial" w:hAnsi="Arial" w:cs="Arial"/>
        </w:rPr>
      </w:pPr>
    </w:p>
    <w:p w14:paraId="7339C776" w14:textId="77777777" w:rsidR="00CA4347" w:rsidRDefault="00CA4347" w:rsidP="007E0BC0">
      <w:pPr>
        <w:pStyle w:val="primero"/>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La licitación pública, como proceso obligatorio de contratación por parte del estado, será el camino para la preselección de la nueva entidad financiera, pero es imprescindible definir, previamente, alcances y obligaciones exigibles en la prestación del servicio y que seguramente formará parte de los pliegos futuros.</w:t>
      </w:r>
    </w:p>
    <w:p w14:paraId="0AA5F55A" w14:textId="77777777" w:rsidR="00CA4347" w:rsidRDefault="00CA4347" w:rsidP="007E0BC0">
      <w:pPr>
        <w:pStyle w:val="primero"/>
        <w:shd w:val="clear" w:color="auto" w:fill="FFFFFF"/>
        <w:spacing w:before="0" w:beforeAutospacing="0" w:after="0" w:afterAutospacing="0" w:line="360" w:lineRule="auto"/>
        <w:jc w:val="both"/>
        <w:textAlignment w:val="baseline"/>
        <w:rPr>
          <w:rFonts w:ascii="Arial" w:hAnsi="Arial" w:cs="Arial"/>
        </w:rPr>
      </w:pPr>
    </w:p>
    <w:p w14:paraId="1BC23E5C" w14:textId="77777777" w:rsidR="00CA4347" w:rsidRDefault="00CA4347" w:rsidP="007E0BC0">
      <w:pPr>
        <w:pStyle w:val="primero"/>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Todo esto requiere de tiempos prudenciales, pero además de la participación legislativa, dada la importancia del aspecto a definir. No podemos trabajar de urgenci</w:t>
      </w:r>
      <w:r w:rsidR="003E6702">
        <w:rPr>
          <w:rFonts w:ascii="Arial" w:hAnsi="Arial" w:cs="Arial"/>
        </w:rPr>
        <w:t xml:space="preserve">a, y mucho menos, en función del acotamiento de tiempo, encontrarnos con proyectos aprobados en tiempos legislativos </w:t>
      </w:r>
      <w:r w:rsidR="00C047CF">
        <w:rPr>
          <w:rFonts w:ascii="Arial" w:hAnsi="Arial" w:cs="Arial"/>
        </w:rPr>
        <w:t>limitados</w:t>
      </w:r>
      <w:r w:rsidR="003E6702">
        <w:rPr>
          <w:rFonts w:ascii="Arial" w:hAnsi="Arial" w:cs="Arial"/>
        </w:rPr>
        <w:t xml:space="preserve">, aprobando concesiones amañadas u orientadas. </w:t>
      </w:r>
    </w:p>
    <w:p w14:paraId="05DF1FE6" w14:textId="77777777" w:rsidR="00CA4347" w:rsidRDefault="00CA4347" w:rsidP="007E0BC0">
      <w:pPr>
        <w:pStyle w:val="primero"/>
        <w:shd w:val="clear" w:color="auto" w:fill="FFFFFF"/>
        <w:spacing w:before="0" w:beforeAutospacing="0" w:after="0" w:afterAutospacing="0" w:line="360" w:lineRule="auto"/>
        <w:jc w:val="both"/>
        <w:textAlignment w:val="baseline"/>
        <w:rPr>
          <w:rFonts w:ascii="Arial" w:hAnsi="Arial" w:cs="Arial"/>
        </w:rPr>
      </w:pPr>
    </w:p>
    <w:p w14:paraId="5BD7712D" w14:textId="77777777" w:rsidR="00BC33D5" w:rsidRDefault="003E6702" w:rsidP="003E6702">
      <w:pPr>
        <w:pStyle w:val="primero"/>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 xml:space="preserve">Existen iniciativas legislativas en este sentido, y varios legisladores se expresaron en igual sentido al proyecto que nos ocupa, por cuanto, instamos a nuestros pares oficialistas y el Poder Ejecutivo al dictado de normativa e integración de equipos con participación de ambas cámaras para definir todos los aspectos que hacen al proceso. </w:t>
      </w:r>
    </w:p>
    <w:p w14:paraId="731DB525"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Arial" w:hAnsi="Arial" w:cs="Arial"/>
        </w:rPr>
      </w:pPr>
    </w:p>
    <w:p w14:paraId="55BB3890"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Arial" w:hAnsi="Arial" w:cs="Arial"/>
        </w:rPr>
      </w:pPr>
    </w:p>
    <w:p w14:paraId="0A75CA5A" w14:textId="77777777" w:rsidR="00211306" w:rsidRDefault="00211306" w:rsidP="00B35EE1">
      <w:pPr>
        <w:pStyle w:val="primero"/>
        <w:shd w:val="clear" w:color="auto" w:fill="FFFFFF"/>
        <w:spacing w:before="0" w:beforeAutospacing="0" w:after="0" w:afterAutospacing="0" w:line="276" w:lineRule="auto"/>
        <w:jc w:val="both"/>
        <w:textAlignment w:val="baseline"/>
        <w:rPr>
          <w:rFonts w:ascii="Arial" w:hAnsi="Arial" w:cs="Arial"/>
        </w:rPr>
      </w:pPr>
    </w:p>
    <w:p w14:paraId="63E09098" w14:textId="77777777" w:rsidR="00211306" w:rsidRPr="00C047CF" w:rsidRDefault="00211306" w:rsidP="00B35EE1">
      <w:pPr>
        <w:pStyle w:val="primero"/>
        <w:shd w:val="clear" w:color="auto" w:fill="FFFFFF"/>
        <w:spacing w:before="0" w:beforeAutospacing="0" w:after="0" w:afterAutospacing="0" w:line="276" w:lineRule="auto"/>
        <w:jc w:val="both"/>
        <w:textAlignment w:val="baseline"/>
        <w:rPr>
          <w:rFonts w:ascii="Arial" w:hAnsi="Arial" w:cs="Arial"/>
          <w:i/>
          <w:color w:val="FF0000"/>
        </w:rPr>
      </w:pPr>
      <w:r w:rsidRPr="00C047CF">
        <w:rPr>
          <w:rFonts w:ascii="Arial" w:hAnsi="Arial" w:cs="Arial"/>
          <w:i/>
          <w:color w:val="FF0000"/>
        </w:rPr>
        <w:t>(posible comunicado de prensa)</w:t>
      </w:r>
    </w:p>
    <w:p w14:paraId="3918165F" w14:textId="77777777" w:rsidR="00211306" w:rsidRDefault="00211306" w:rsidP="00B35EE1">
      <w:pPr>
        <w:pStyle w:val="primero"/>
        <w:shd w:val="clear" w:color="auto" w:fill="FFFFFF"/>
        <w:spacing w:before="0" w:beforeAutospacing="0" w:after="0" w:afterAutospacing="0" w:line="276" w:lineRule="auto"/>
        <w:jc w:val="both"/>
        <w:textAlignment w:val="baseline"/>
        <w:rPr>
          <w:rFonts w:ascii="Arial" w:hAnsi="Arial" w:cs="Arial"/>
        </w:rPr>
      </w:pPr>
    </w:p>
    <w:p w14:paraId="6C1F1DB7" w14:textId="77777777" w:rsidR="00211306" w:rsidRDefault="00211306" w:rsidP="00B35EE1">
      <w:pPr>
        <w:pStyle w:val="primero"/>
        <w:shd w:val="clear" w:color="auto" w:fill="FFFFFF"/>
        <w:spacing w:before="0" w:beforeAutospacing="0" w:after="0" w:afterAutospacing="0" w:line="276" w:lineRule="auto"/>
        <w:jc w:val="both"/>
        <w:textAlignment w:val="baseline"/>
        <w:rPr>
          <w:rFonts w:ascii="Arial" w:hAnsi="Arial" w:cs="Arial"/>
        </w:rPr>
      </w:pPr>
    </w:p>
    <w:p w14:paraId="00C3E235" w14:textId="77777777" w:rsidR="00BC33D5" w:rsidRDefault="00BC33D5" w:rsidP="00B35EE1">
      <w:pPr>
        <w:pStyle w:val="primero"/>
        <w:shd w:val="clear" w:color="auto" w:fill="FFFFFF"/>
        <w:spacing w:before="0" w:beforeAutospacing="0" w:after="0" w:afterAutospacing="0" w:line="276" w:lineRule="auto"/>
        <w:jc w:val="both"/>
        <w:textAlignment w:val="baseline"/>
        <w:rPr>
          <w:rFonts w:ascii="Arial" w:hAnsi="Arial" w:cs="Arial"/>
        </w:rPr>
      </w:pPr>
    </w:p>
    <w:p w14:paraId="75C9ADF1" w14:textId="77777777" w:rsidR="00D72173" w:rsidRDefault="00D72173"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5522FA93" w14:textId="77777777" w:rsidR="00D72173" w:rsidRPr="00D72173" w:rsidRDefault="00D72173" w:rsidP="00D72173">
      <w:pPr>
        <w:pStyle w:val="primero"/>
        <w:numPr>
          <w:ilvl w:val="0"/>
          <w:numId w:val="1"/>
        </w:numPr>
        <w:shd w:val="clear" w:color="auto" w:fill="FFFFFF"/>
        <w:spacing w:before="0" w:beforeAutospacing="0" w:after="0" w:afterAutospacing="0" w:line="276" w:lineRule="auto"/>
        <w:jc w:val="both"/>
        <w:textAlignment w:val="baseline"/>
        <w:rPr>
          <w:rFonts w:asciiTheme="minorHAnsi" w:hAnsiTheme="minorHAnsi" w:cstheme="minorHAnsi"/>
          <w:b/>
        </w:rPr>
      </w:pPr>
      <w:r w:rsidRPr="00D72173">
        <w:rPr>
          <w:rFonts w:asciiTheme="minorHAnsi" w:hAnsiTheme="minorHAnsi" w:cstheme="minorHAnsi"/>
          <w:b/>
        </w:rPr>
        <w:t>Los senadores de Junto</w:t>
      </w:r>
      <w:r w:rsidR="001A5E62">
        <w:rPr>
          <w:rFonts w:asciiTheme="minorHAnsi" w:hAnsiTheme="minorHAnsi" w:cstheme="minorHAnsi"/>
          <w:b/>
        </w:rPr>
        <w:t xml:space="preserve">s por el cambio, en igual sentido a lo que señalan diputados del espacio, </w:t>
      </w:r>
      <w:r w:rsidRPr="00D72173">
        <w:rPr>
          <w:rFonts w:asciiTheme="minorHAnsi" w:hAnsiTheme="minorHAnsi" w:cstheme="minorHAnsi"/>
          <w:b/>
        </w:rPr>
        <w:t>requieren la integración de una comisión de estudio y análisis del proceso.</w:t>
      </w:r>
    </w:p>
    <w:p w14:paraId="39F3C0BB" w14:textId="77777777" w:rsidR="00B35EE1" w:rsidRPr="00D72173"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b/>
        </w:rPr>
      </w:pPr>
    </w:p>
    <w:p w14:paraId="57358BEA" w14:textId="77777777" w:rsidR="00D72173" w:rsidRPr="00A1547B" w:rsidRDefault="00E627BC"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r w:rsidRPr="00A1547B">
        <w:rPr>
          <w:rFonts w:asciiTheme="minorHAnsi" w:hAnsiTheme="minorHAnsi" w:cstheme="minorHAnsi"/>
        </w:rPr>
        <w:t>Los integrantes del bloque de Senadores de Juntos por el Cambio le requirieron al gobernador la integración de una comi</w:t>
      </w:r>
      <w:r w:rsidR="00D72173" w:rsidRPr="00A1547B">
        <w:rPr>
          <w:rFonts w:asciiTheme="minorHAnsi" w:hAnsiTheme="minorHAnsi" w:cstheme="minorHAnsi"/>
        </w:rPr>
        <w:t>sión de estudios y análisis de todo el proceso que deberá llevar adelante la provincia para la contratación del nuevo agente financiero.  Consideraron como importante la participación de las minorías en las diferentes etapas como ser, diseño del pliego, la adjudicación y contrato futuro.</w:t>
      </w:r>
    </w:p>
    <w:p w14:paraId="3C4582E0" w14:textId="77777777" w:rsidR="00A1547B" w:rsidRPr="00A1547B" w:rsidRDefault="00A1547B"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51BA904F" w14:textId="77777777" w:rsidR="00A1547B" w:rsidRPr="00A1547B" w:rsidRDefault="00A1547B"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r w:rsidRPr="00A1547B">
        <w:rPr>
          <w:rFonts w:asciiTheme="minorHAnsi" w:hAnsiTheme="minorHAnsi" w:cstheme="minorHAnsi"/>
        </w:rPr>
        <w:t xml:space="preserve">“Sería interesante contar con una norma legal; como la que </w:t>
      </w:r>
      <w:r>
        <w:rPr>
          <w:rFonts w:asciiTheme="minorHAnsi" w:hAnsiTheme="minorHAnsi" w:cstheme="minorHAnsi"/>
        </w:rPr>
        <w:t>propician</w:t>
      </w:r>
      <w:r w:rsidRPr="00A1547B">
        <w:rPr>
          <w:rFonts w:asciiTheme="minorHAnsi" w:hAnsiTheme="minorHAnsi" w:cstheme="minorHAnsi"/>
        </w:rPr>
        <w:t xml:space="preserve"> diputados de nuestro espacio; y que pretende crear por ley una comisión bicameral de control de las actuaciones y procedimientos para la contratación del servicio de caja obligada y agencia financiera”, señalando que “solo falta la voluntad política del oficialismo para que se apruebe, integre y cumpla con estos objetivos”.</w:t>
      </w:r>
    </w:p>
    <w:p w14:paraId="7D3F04BB" w14:textId="77777777" w:rsidR="00D72173" w:rsidRPr="00A1547B" w:rsidRDefault="00D72173"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75A5788F" w14:textId="77777777" w:rsidR="00D72173" w:rsidRDefault="00A1547B"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r>
        <w:rPr>
          <w:rFonts w:asciiTheme="minorHAnsi" w:hAnsiTheme="minorHAnsi" w:cstheme="minorHAnsi"/>
        </w:rPr>
        <w:t>L</w:t>
      </w:r>
      <w:r w:rsidR="00D72173">
        <w:rPr>
          <w:rFonts w:asciiTheme="minorHAnsi" w:hAnsiTheme="minorHAnsi" w:cstheme="minorHAnsi"/>
        </w:rPr>
        <w:t>os tiempos se acortan y es un proceso complejo que deberá tener transparencia, claridad, alcanzar eficiencia y una mejor posición actual del estado provincial para con su agente financiero. “Es necesario trabajar pronto, enfatizaron, y buena parte de la transparencia podrá alcanzarse con el contralor natural de las cámaras en todo el proceso”.</w:t>
      </w:r>
    </w:p>
    <w:p w14:paraId="680F0540" w14:textId="77777777" w:rsidR="00D72173" w:rsidRDefault="00D72173"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23495978" w14:textId="77777777" w:rsidR="00D72173" w:rsidRDefault="00D72173"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r>
        <w:rPr>
          <w:rFonts w:asciiTheme="minorHAnsi" w:hAnsiTheme="minorHAnsi" w:cstheme="minorHAnsi"/>
        </w:rPr>
        <w:t>Hoy es un negocio interesante para las instituciones bancarias, pero a nosotros como legisladores nos interesa defender intereses que favorezcan al estado. Tenemos varias ideas para aportar al respecto</w:t>
      </w:r>
      <w:r w:rsidR="00A1547B">
        <w:rPr>
          <w:rFonts w:asciiTheme="minorHAnsi" w:hAnsiTheme="minorHAnsi" w:cstheme="minorHAnsi"/>
        </w:rPr>
        <w:t>,</w:t>
      </w:r>
      <w:r>
        <w:rPr>
          <w:rFonts w:asciiTheme="minorHAnsi" w:hAnsiTheme="minorHAnsi" w:cstheme="minorHAnsi"/>
        </w:rPr>
        <w:t xml:space="preserve"> finalizaron. </w:t>
      </w:r>
    </w:p>
    <w:p w14:paraId="4FFA15AD" w14:textId="77777777" w:rsidR="00B35EE1" w:rsidRDefault="00D72173"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r>
        <w:rPr>
          <w:rFonts w:asciiTheme="minorHAnsi" w:hAnsiTheme="minorHAnsi" w:cstheme="minorHAnsi"/>
        </w:rPr>
        <w:t xml:space="preserve"> </w:t>
      </w:r>
    </w:p>
    <w:p w14:paraId="481E79D2"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54343D50"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7320FF99"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53FA931B"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4EEA5CD5"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0FF8320C"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3FA4A198" w14:textId="77777777" w:rsid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p w14:paraId="29D816A4" w14:textId="77777777" w:rsidR="00B35EE1" w:rsidRPr="00B35EE1" w:rsidRDefault="00B35EE1" w:rsidP="00B35EE1">
      <w:pPr>
        <w:pStyle w:val="primero"/>
        <w:shd w:val="clear" w:color="auto" w:fill="FFFFFF"/>
        <w:spacing w:before="0" w:beforeAutospacing="0" w:after="0" w:afterAutospacing="0" w:line="276" w:lineRule="auto"/>
        <w:jc w:val="both"/>
        <w:textAlignment w:val="baseline"/>
        <w:rPr>
          <w:rFonts w:asciiTheme="minorHAnsi" w:hAnsiTheme="minorHAnsi" w:cstheme="minorHAnsi"/>
        </w:rPr>
      </w:pPr>
    </w:p>
    <w:sectPr w:rsidR="00B35EE1" w:rsidRPr="00B35EE1" w:rsidSect="00C06B8D">
      <w:pgSz w:w="11906" w:h="16838" w:code="9"/>
      <w:pgMar w:top="1701" w:right="1133"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9B7199"/>
    <w:multiLevelType w:val="hybridMultilevel"/>
    <w:tmpl w:val="8C7C080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EE1"/>
    <w:rsid w:val="000664F2"/>
    <w:rsid w:val="00166935"/>
    <w:rsid w:val="001A5E62"/>
    <w:rsid w:val="002045C9"/>
    <w:rsid w:val="00211306"/>
    <w:rsid w:val="0039176A"/>
    <w:rsid w:val="003E6702"/>
    <w:rsid w:val="007E0BC0"/>
    <w:rsid w:val="009743ED"/>
    <w:rsid w:val="00A1547B"/>
    <w:rsid w:val="00B35EE1"/>
    <w:rsid w:val="00BC33D5"/>
    <w:rsid w:val="00C047CF"/>
    <w:rsid w:val="00CA4347"/>
    <w:rsid w:val="00D72173"/>
    <w:rsid w:val="00DA2812"/>
    <w:rsid w:val="00DE608E"/>
    <w:rsid w:val="00E627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467A"/>
  <w15:chartTrackingRefBased/>
  <w15:docId w15:val="{626C32D3-52D5-4673-9A5B-B7931ABB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EE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imero">
    <w:name w:val="primero"/>
    <w:basedOn w:val="Normal"/>
    <w:uiPriority w:val="99"/>
    <w:rsid w:val="00B35EE1"/>
    <w:pPr>
      <w:spacing w:before="100" w:beforeAutospacing="1" w:after="100" w:afterAutospacing="1"/>
    </w:pPr>
  </w:style>
  <w:style w:type="paragraph" w:styleId="NormalWeb">
    <w:name w:val="Normal (Web)"/>
    <w:basedOn w:val="Normal"/>
    <w:rsid w:val="00BC33D5"/>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661</Words>
  <Characters>3641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Bicho</dc:creator>
  <cp:keywords/>
  <dc:description/>
  <cp:lastModifiedBy>Romina</cp:lastModifiedBy>
  <cp:revision>2</cp:revision>
  <dcterms:created xsi:type="dcterms:W3CDTF">2020-04-23T14:16:00Z</dcterms:created>
  <dcterms:modified xsi:type="dcterms:W3CDTF">2020-04-23T14:16:00Z</dcterms:modified>
</cp:coreProperties>
</file>