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3B76B" w14:textId="77777777" w:rsidR="002D7721" w:rsidRDefault="002D7721" w:rsidP="009355CA"/>
    <w:p w14:paraId="1E208413" w14:textId="77777777" w:rsidR="002D7721" w:rsidRPr="00C75E84" w:rsidRDefault="002D7721" w:rsidP="002D7721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Pr="00C75E84">
        <w:rPr>
          <w:rFonts w:ascii="Arial" w:hAnsi="Arial" w:cs="Arial"/>
          <w:sz w:val="24"/>
          <w:szCs w:val="24"/>
        </w:rPr>
        <w:t xml:space="preserve">royecto de </w:t>
      </w:r>
      <w:r w:rsidR="00285D7F">
        <w:rPr>
          <w:rFonts w:ascii="Arial" w:hAnsi="Arial" w:cs="Arial"/>
          <w:sz w:val="24"/>
          <w:szCs w:val="24"/>
        </w:rPr>
        <w:t>Comunicación</w:t>
      </w:r>
    </w:p>
    <w:p w14:paraId="60779EA6" w14:textId="77777777" w:rsidR="002D7721" w:rsidRPr="00C75E84" w:rsidRDefault="002D7721" w:rsidP="002D7721">
      <w:pPr>
        <w:jc w:val="center"/>
        <w:rPr>
          <w:rFonts w:ascii="Arial" w:hAnsi="Arial" w:cs="Arial"/>
          <w:sz w:val="24"/>
          <w:szCs w:val="24"/>
        </w:rPr>
      </w:pPr>
      <w:r w:rsidRPr="00C75E84">
        <w:rPr>
          <w:rFonts w:ascii="Arial" w:hAnsi="Arial" w:cs="Arial"/>
          <w:sz w:val="24"/>
          <w:szCs w:val="24"/>
        </w:rPr>
        <w:t>Fundamentos</w:t>
      </w:r>
    </w:p>
    <w:p w14:paraId="680E26A9" w14:textId="77777777" w:rsidR="00285D7F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75E84">
        <w:rPr>
          <w:rFonts w:ascii="Arial" w:hAnsi="Arial" w:cs="Arial"/>
          <w:sz w:val="24"/>
          <w:szCs w:val="24"/>
        </w:rPr>
        <w:t xml:space="preserve">Visto que </w:t>
      </w:r>
      <w:r w:rsidR="00285D7F">
        <w:rPr>
          <w:rFonts w:ascii="Arial" w:hAnsi="Arial" w:cs="Arial"/>
          <w:sz w:val="24"/>
          <w:szCs w:val="24"/>
        </w:rPr>
        <w:t>en el marco de la pandemia provocada por el Covid 19 declarada por la Organización Mundial de la Salud, se debió dictar</w:t>
      </w:r>
      <w:r w:rsidR="009355CA">
        <w:rPr>
          <w:rFonts w:ascii="Arial" w:hAnsi="Arial" w:cs="Arial"/>
          <w:sz w:val="24"/>
          <w:szCs w:val="24"/>
        </w:rPr>
        <w:t>,</w:t>
      </w:r>
      <w:r w:rsidR="00285D7F">
        <w:rPr>
          <w:rFonts w:ascii="Arial" w:hAnsi="Arial" w:cs="Arial"/>
          <w:sz w:val="24"/>
          <w:szCs w:val="24"/>
        </w:rPr>
        <w:t xml:space="preserve"> a través del Decreto de Necesidad y Urgencia del Presidente de la Nación, el Aislamiento, Social, Preventivo y Obligatorio.</w:t>
      </w:r>
    </w:p>
    <w:p w14:paraId="01EE11DE" w14:textId="77777777" w:rsidR="00285D7F" w:rsidRDefault="00285D7F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Que entre las medidas dispuestas por varios gobiernos locales del Depa</w:t>
      </w:r>
      <w:r w:rsidR="009355CA">
        <w:rPr>
          <w:rFonts w:ascii="Arial" w:hAnsi="Arial" w:cs="Arial"/>
          <w:sz w:val="24"/>
          <w:szCs w:val="24"/>
        </w:rPr>
        <w:t>rtamento Concordia, se instalaron</w:t>
      </w:r>
      <w:r>
        <w:rPr>
          <w:rFonts w:ascii="Arial" w:hAnsi="Arial" w:cs="Arial"/>
          <w:sz w:val="24"/>
          <w:szCs w:val="24"/>
        </w:rPr>
        <w:t xml:space="preserve"> puestos sanitarios en los ingresos de cada localidad, e incluso en algunos se decidió habilitar un único ingreso, a los fines de guardar un debido control de los ingresos y egresos.</w:t>
      </w:r>
    </w:p>
    <w:p w14:paraId="2530176A" w14:textId="77777777" w:rsidR="00285D7F" w:rsidRDefault="00285D7F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 provocó serios inconvenientes para los vecinos del Departamento Concordia, quienes al no contar en sus localidades con cajeros automáticos, se debían trasladar de una localidad a la otra, con el aumento considerable de generar conglomeración, además de inconvenientes operativos. </w:t>
      </w:r>
    </w:p>
    <w:p w14:paraId="40FF05F7" w14:textId="77777777" w:rsidR="00285D7F" w:rsidRDefault="00714165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D7721">
        <w:rPr>
          <w:noProof/>
          <w:lang w:eastAsia="es-AR"/>
        </w:rPr>
        <w:drawing>
          <wp:anchor distT="0" distB="0" distL="114300" distR="114300" simplePos="0" relativeHeight="251658240" behindDoc="1" locked="0" layoutInCell="1" allowOverlap="1" wp14:anchorId="78966670" wp14:editId="3CE4D7F0">
            <wp:simplePos x="0" y="0"/>
            <wp:positionH relativeFrom="column">
              <wp:posOffset>3801745</wp:posOffset>
            </wp:positionH>
            <wp:positionV relativeFrom="paragraph">
              <wp:posOffset>1851660</wp:posOffset>
            </wp:positionV>
            <wp:extent cx="946150" cy="802640"/>
            <wp:effectExtent l="0" t="0" r="6350" b="0"/>
            <wp:wrapThrough wrapText="bothSides">
              <wp:wrapPolygon edited="0">
                <wp:start x="0" y="0"/>
                <wp:lineTo x="0" y="21019"/>
                <wp:lineTo x="21310" y="21019"/>
                <wp:lineTo x="21310" y="0"/>
                <wp:lineTo x="0" y="0"/>
              </wp:wrapPolygon>
            </wp:wrapThrough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6150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D7F">
        <w:rPr>
          <w:rFonts w:ascii="Arial" w:hAnsi="Arial" w:cs="Arial"/>
          <w:sz w:val="24"/>
          <w:szCs w:val="24"/>
        </w:rPr>
        <w:t>Por lo que se estima necesario que el agente financiero de la provincia de Entre Ríos disponga la colocación de</w:t>
      </w:r>
      <w:r w:rsidR="009355CA">
        <w:rPr>
          <w:rFonts w:ascii="Arial" w:hAnsi="Arial" w:cs="Arial"/>
          <w:sz w:val="24"/>
          <w:szCs w:val="24"/>
        </w:rPr>
        <w:t xml:space="preserve"> un  cajero</w:t>
      </w:r>
      <w:r w:rsidR="00285D7F">
        <w:rPr>
          <w:rFonts w:ascii="Arial" w:hAnsi="Arial" w:cs="Arial"/>
          <w:sz w:val="24"/>
          <w:szCs w:val="24"/>
        </w:rPr>
        <w:t xml:space="preserve"> automático</w:t>
      </w:r>
      <w:r w:rsidR="009355CA">
        <w:rPr>
          <w:rFonts w:ascii="Arial" w:hAnsi="Arial" w:cs="Arial"/>
          <w:sz w:val="24"/>
          <w:szCs w:val="24"/>
        </w:rPr>
        <w:t xml:space="preserve">, </w:t>
      </w:r>
      <w:r w:rsidR="00285D7F">
        <w:rPr>
          <w:rFonts w:ascii="Arial" w:hAnsi="Arial" w:cs="Arial"/>
          <w:sz w:val="24"/>
          <w:szCs w:val="24"/>
        </w:rPr>
        <w:t xml:space="preserve">en </w:t>
      </w:r>
      <w:r w:rsidR="009355CA">
        <w:rPr>
          <w:rFonts w:ascii="Arial" w:hAnsi="Arial" w:cs="Arial"/>
          <w:sz w:val="24"/>
          <w:szCs w:val="24"/>
        </w:rPr>
        <w:t>la C</w:t>
      </w:r>
      <w:r w:rsidR="00285D7F">
        <w:rPr>
          <w:rFonts w:ascii="Arial" w:hAnsi="Arial" w:cs="Arial"/>
          <w:sz w:val="24"/>
          <w:szCs w:val="24"/>
        </w:rPr>
        <w:t xml:space="preserve">omuna de </w:t>
      </w:r>
      <w:r>
        <w:rPr>
          <w:rFonts w:ascii="Arial" w:hAnsi="Arial" w:cs="Arial"/>
          <w:sz w:val="24"/>
          <w:szCs w:val="24"/>
        </w:rPr>
        <w:t>Nueva Escocia</w:t>
      </w:r>
      <w:r w:rsidR="00285D7F">
        <w:rPr>
          <w:rFonts w:ascii="Arial" w:hAnsi="Arial" w:cs="Arial"/>
          <w:sz w:val="24"/>
          <w:szCs w:val="24"/>
        </w:rPr>
        <w:t>, la cual a partir de esta nueva gestión y conforme a la ley de Comunas, muto de junta de gobierno a esta nueva organización institucional prevista en la última reforma constitucional de nuestra provincia en el año 2008.</w:t>
      </w:r>
      <w:r>
        <w:rPr>
          <w:rFonts w:ascii="Arial" w:hAnsi="Arial" w:cs="Arial"/>
          <w:sz w:val="24"/>
          <w:szCs w:val="24"/>
        </w:rPr>
        <w:t xml:space="preserve"> Debiéndose trasladar hasta la localidad de Puerto Yerúa, quienes cuentan con un solo cajero, para dicha localidad y a la que asisten también vecinos de Estancia Grande y desde Nueva Escocia. </w:t>
      </w:r>
    </w:p>
    <w:p w14:paraId="1294B803" w14:textId="77777777" w:rsidR="00285D7F" w:rsidRDefault="00285D7F" w:rsidP="009355CA">
      <w:pPr>
        <w:pStyle w:val="Sinespaciado"/>
      </w:pPr>
    </w:p>
    <w:p w14:paraId="6E64186A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10985BC" w14:textId="77777777" w:rsidR="002D7721" w:rsidRDefault="002D7721" w:rsidP="009355CA">
      <w:pPr>
        <w:spacing w:line="360" w:lineRule="auto"/>
        <w:rPr>
          <w:rFonts w:ascii="Arial" w:hAnsi="Arial" w:cs="Arial"/>
          <w:sz w:val="24"/>
          <w:szCs w:val="24"/>
        </w:rPr>
      </w:pPr>
    </w:p>
    <w:p w14:paraId="355C2E14" w14:textId="77777777" w:rsidR="002D7721" w:rsidRDefault="002D7721" w:rsidP="002D7721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HONORABLE CÁMARA DE SENADORES DE LA PROVINCIA DE ENTRE RÍOS </w:t>
      </w:r>
      <w:r w:rsidR="00285D7F">
        <w:rPr>
          <w:rFonts w:ascii="Arial" w:hAnsi="Arial" w:cs="Arial"/>
          <w:sz w:val="24"/>
          <w:szCs w:val="24"/>
        </w:rPr>
        <w:t>COMUNICA</w:t>
      </w:r>
      <w:r>
        <w:rPr>
          <w:rFonts w:ascii="Arial" w:hAnsi="Arial" w:cs="Arial"/>
          <w:sz w:val="24"/>
          <w:szCs w:val="24"/>
        </w:rPr>
        <w:t>:</w:t>
      </w:r>
    </w:p>
    <w:p w14:paraId="2C607242" w14:textId="77777777" w:rsidR="009355CA" w:rsidRDefault="002D7721" w:rsidP="009355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Primero: </w:t>
      </w:r>
      <w:r w:rsidR="009355CA" w:rsidRPr="009355CA">
        <w:rPr>
          <w:rFonts w:ascii="Arial" w:hAnsi="Arial" w:cs="Arial"/>
          <w:sz w:val="24"/>
          <w:szCs w:val="24"/>
        </w:rPr>
        <w:t xml:space="preserve">Solicita al Poder Ejecutivo Provincial que inste al Sr. Presidente del Directorio del Nuevo BERSA a fin de que disponga instalar </w:t>
      </w:r>
      <w:r w:rsidR="009355CA">
        <w:rPr>
          <w:rFonts w:ascii="Arial" w:hAnsi="Arial" w:cs="Arial"/>
          <w:sz w:val="24"/>
          <w:szCs w:val="24"/>
        </w:rPr>
        <w:t>un cajeros automático</w:t>
      </w:r>
      <w:r w:rsidR="009355CA" w:rsidRPr="009355CA">
        <w:rPr>
          <w:rFonts w:ascii="Arial" w:hAnsi="Arial" w:cs="Arial"/>
          <w:sz w:val="24"/>
          <w:szCs w:val="24"/>
        </w:rPr>
        <w:t xml:space="preserve"> en </w:t>
      </w:r>
      <w:r w:rsidR="009355CA">
        <w:rPr>
          <w:rFonts w:ascii="Arial" w:hAnsi="Arial" w:cs="Arial"/>
          <w:sz w:val="24"/>
          <w:szCs w:val="24"/>
        </w:rPr>
        <w:t xml:space="preserve">la Comuna de </w:t>
      </w:r>
      <w:r w:rsidR="00714165">
        <w:rPr>
          <w:rFonts w:ascii="Arial" w:hAnsi="Arial" w:cs="Arial"/>
          <w:sz w:val="24"/>
          <w:szCs w:val="24"/>
        </w:rPr>
        <w:t>Nueva Escocia</w:t>
      </w:r>
      <w:r w:rsidR="009355CA">
        <w:rPr>
          <w:rFonts w:ascii="Arial" w:hAnsi="Arial" w:cs="Arial"/>
          <w:sz w:val="24"/>
          <w:szCs w:val="24"/>
        </w:rPr>
        <w:t xml:space="preserve">, del Departamento Concordia. </w:t>
      </w:r>
    </w:p>
    <w:p w14:paraId="0B0C2246" w14:textId="77777777" w:rsidR="002D7721" w:rsidRPr="009355CA" w:rsidRDefault="009355CA" w:rsidP="009355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Segundo</w:t>
      </w:r>
      <w:r w:rsidR="002D7721" w:rsidRPr="009355CA">
        <w:rPr>
          <w:rFonts w:ascii="Arial" w:hAnsi="Arial" w:cs="Arial"/>
          <w:sz w:val="24"/>
          <w:szCs w:val="24"/>
        </w:rPr>
        <w:t>: De forma.</w:t>
      </w:r>
    </w:p>
    <w:p w14:paraId="6B8B982A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559810F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5B91BC1" w14:textId="77777777" w:rsidR="002D7721" w:rsidRDefault="002D7721" w:rsidP="002D7721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2D7721">
        <w:rPr>
          <w:rFonts w:ascii="Arial" w:hAnsi="Arial" w:cs="Arial"/>
          <w:noProof/>
          <w:sz w:val="24"/>
          <w:szCs w:val="24"/>
          <w:lang w:eastAsia="es-AR"/>
        </w:rPr>
        <w:drawing>
          <wp:inline distT="0" distB="0" distL="0" distR="0" wp14:anchorId="323CF8C4" wp14:editId="6820443A">
            <wp:extent cx="1200647" cy="993406"/>
            <wp:effectExtent l="0" t="0" r="0" b="0"/>
            <wp:docPr id="8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05981" cy="997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A85E5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69F604F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B3E806E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7D1CB9C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67CFCBD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3F882B4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BAF506" w14:textId="77777777" w:rsidR="002D7721" w:rsidRDefault="002D7721" w:rsidP="002D772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256EBE0" w14:textId="77777777" w:rsidR="002D7721" w:rsidRDefault="002D7721" w:rsidP="002D7721">
      <w:pPr>
        <w:jc w:val="center"/>
        <w:rPr>
          <w:rFonts w:ascii="Arial" w:hAnsi="Arial" w:cs="Arial"/>
          <w:sz w:val="24"/>
          <w:szCs w:val="24"/>
        </w:rPr>
      </w:pPr>
    </w:p>
    <w:p w14:paraId="0BA3E498" w14:textId="77777777" w:rsidR="002D7721" w:rsidRDefault="002D7721" w:rsidP="002D7721">
      <w:pPr>
        <w:jc w:val="center"/>
        <w:rPr>
          <w:rFonts w:ascii="Arial" w:hAnsi="Arial" w:cs="Arial"/>
          <w:sz w:val="24"/>
          <w:szCs w:val="24"/>
        </w:rPr>
      </w:pPr>
    </w:p>
    <w:p w14:paraId="29854435" w14:textId="77777777" w:rsidR="00971E8D" w:rsidRDefault="00971E8D" w:rsidP="002B2AC9">
      <w:pPr>
        <w:jc w:val="right"/>
      </w:pPr>
    </w:p>
    <w:sectPr w:rsidR="00971E8D" w:rsidSect="003569D9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59D38F" w14:textId="77777777" w:rsidR="00DA13E8" w:rsidRDefault="00DA13E8" w:rsidP="00DF78C2">
      <w:pPr>
        <w:spacing w:after="0" w:line="240" w:lineRule="auto"/>
      </w:pPr>
      <w:r>
        <w:separator/>
      </w:r>
    </w:p>
  </w:endnote>
  <w:endnote w:type="continuationSeparator" w:id="0">
    <w:p w14:paraId="6348639D" w14:textId="77777777" w:rsidR="00DA13E8" w:rsidRDefault="00DA13E8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2EB605" w14:textId="77777777" w:rsidR="00DA13E8" w:rsidRDefault="00DA13E8" w:rsidP="00DF78C2">
      <w:pPr>
        <w:spacing w:after="0" w:line="240" w:lineRule="auto"/>
      </w:pPr>
      <w:r>
        <w:separator/>
      </w:r>
    </w:p>
  </w:footnote>
  <w:footnote w:type="continuationSeparator" w:id="0">
    <w:p w14:paraId="6697BA04" w14:textId="77777777" w:rsidR="00DA13E8" w:rsidRDefault="00DA13E8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494F5" w14:textId="77777777" w:rsidR="00DF78C2" w:rsidRDefault="00DF78C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 wp14:anchorId="6AFD6605" wp14:editId="163FB0BA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5" w15:restartNumberingAfterBreak="0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8C2"/>
    <w:rsid w:val="00013B55"/>
    <w:rsid w:val="00045505"/>
    <w:rsid w:val="00095CBA"/>
    <w:rsid w:val="000D6593"/>
    <w:rsid w:val="001F6188"/>
    <w:rsid w:val="00244D66"/>
    <w:rsid w:val="00285D7F"/>
    <w:rsid w:val="00295016"/>
    <w:rsid w:val="002B2AC9"/>
    <w:rsid w:val="002D7721"/>
    <w:rsid w:val="002E2E7E"/>
    <w:rsid w:val="003569D9"/>
    <w:rsid w:val="00493875"/>
    <w:rsid w:val="004D6677"/>
    <w:rsid w:val="004F34D4"/>
    <w:rsid w:val="005040EE"/>
    <w:rsid w:val="00651AD8"/>
    <w:rsid w:val="00673E38"/>
    <w:rsid w:val="0070009D"/>
    <w:rsid w:val="00714165"/>
    <w:rsid w:val="00790735"/>
    <w:rsid w:val="007921DF"/>
    <w:rsid w:val="008159C2"/>
    <w:rsid w:val="00831455"/>
    <w:rsid w:val="008B13DB"/>
    <w:rsid w:val="008D689D"/>
    <w:rsid w:val="009355CA"/>
    <w:rsid w:val="00956E4D"/>
    <w:rsid w:val="00971E8D"/>
    <w:rsid w:val="00995495"/>
    <w:rsid w:val="00A979A6"/>
    <w:rsid w:val="00B21434"/>
    <w:rsid w:val="00BC3A05"/>
    <w:rsid w:val="00BF0974"/>
    <w:rsid w:val="00C07FBD"/>
    <w:rsid w:val="00C455B0"/>
    <w:rsid w:val="00C72565"/>
    <w:rsid w:val="00D2732B"/>
    <w:rsid w:val="00D81520"/>
    <w:rsid w:val="00DA13E8"/>
    <w:rsid w:val="00DE6067"/>
    <w:rsid w:val="00DF5493"/>
    <w:rsid w:val="00DF78C2"/>
    <w:rsid w:val="00E4051B"/>
    <w:rsid w:val="00EE79CF"/>
    <w:rsid w:val="00F2558A"/>
    <w:rsid w:val="00F51D2C"/>
    <w:rsid w:val="00FB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6448D"/>
  <w15:docId w15:val="{96025D5D-18D4-4BFA-A339-60F95BF0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99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Romina Nicola</cp:lastModifiedBy>
  <cp:revision>2</cp:revision>
  <dcterms:created xsi:type="dcterms:W3CDTF">2020-05-26T16:21:00Z</dcterms:created>
  <dcterms:modified xsi:type="dcterms:W3CDTF">2020-05-26T16:21:00Z</dcterms:modified>
</cp:coreProperties>
</file>