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4F905" w14:textId="77777777" w:rsidR="00A642F0" w:rsidRDefault="00A642F0" w:rsidP="00A642F0">
      <w:pPr>
        <w:jc w:val="center"/>
      </w:pPr>
    </w:p>
    <w:p w14:paraId="1532110E" w14:textId="77777777" w:rsidR="00BD21EB" w:rsidRDefault="00BD21EB" w:rsidP="00A642F0">
      <w:pPr>
        <w:jc w:val="center"/>
      </w:pPr>
    </w:p>
    <w:p w14:paraId="3CC51091" w14:textId="77777777" w:rsidR="00BD21EB" w:rsidRDefault="00BD21EB" w:rsidP="00BD21EB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EL HONORABLE SENADO DE LA PROVINCIA DE ENTRE RÍOS</w:t>
      </w:r>
    </w:p>
    <w:p w14:paraId="6F195347" w14:textId="77777777" w:rsidR="00BD21EB" w:rsidRDefault="00402356" w:rsidP="00BD21EB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 E S U E L V E</w:t>
      </w:r>
      <w:r w:rsidR="00BD21EB">
        <w:rPr>
          <w:rFonts w:ascii="Times New Roman" w:eastAsia="Times New Roman" w:hAnsi="Times New Roman" w:cs="Times New Roman"/>
          <w:b/>
          <w:sz w:val="24"/>
        </w:rPr>
        <w:t>:</w:t>
      </w:r>
    </w:p>
    <w:p w14:paraId="399CCB5F" w14:textId="77777777" w:rsidR="00BD21EB" w:rsidRDefault="00BD21EB" w:rsidP="00BD21EB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4F32C9A9" w14:textId="77777777" w:rsidR="00BD21EB" w:rsidRDefault="00BD21EB" w:rsidP="00BD21E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1°:</w:t>
      </w:r>
      <w:r w:rsidR="00402356" w:rsidRPr="0040235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Mo</w:t>
      </w:r>
      <w:r w:rsidR="00792306">
        <w:rPr>
          <w:rFonts w:ascii="Times New Roman" w:eastAsia="Times New Roman" w:hAnsi="Times New Roman" w:cs="Times New Roman"/>
          <w:sz w:val="24"/>
        </w:rPr>
        <w:t>dificar el texto del artículo 55</w:t>
      </w:r>
      <w:r>
        <w:rPr>
          <w:rFonts w:ascii="Times New Roman" w:eastAsia="Times New Roman" w:hAnsi="Times New Roman" w:cs="Times New Roman"/>
          <w:sz w:val="24"/>
        </w:rPr>
        <w:t xml:space="preserve">º del Reglamento de la Honorable </w:t>
      </w:r>
      <w:r w:rsidR="00792306">
        <w:rPr>
          <w:rFonts w:ascii="Times New Roman" w:eastAsia="Times New Roman" w:hAnsi="Times New Roman" w:cs="Times New Roman"/>
          <w:sz w:val="24"/>
        </w:rPr>
        <w:t>Cámara de Senadores – Título II</w:t>
      </w:r>
      <w:r>
        <w:rPr>
          <w:rFonts w:ascii="Times New Roman" w:eastAsia="Times New Roman" w:hAnsi="Times New Roman" w:cs="Times New Roman"/>
          <w:sz w:val="24"/>
        </w:rPr>
        <w:t xml:space="preserve"> de las </w:t>
      </w:r>
      <w:r w:rsidR="009A1CB4">
        <w:rPr>
          <w:rFonts w:ascii="Times New Roman" w:eastAsia="Times New Roman" w:hAnsi="Times New Roman" w:cs="Times New Roman"/>
          <w:sz w:val="24"/>
        </w:rPr>
        <w:t>Comisiones</w:t>
      </w:r>
      <w:r>
        <w:rPr>
          <w:rFonts w:ascii="Times New Roman" w:eastAsia="Times New Roman" w:hAnsi="Times New Roman" w:cs="Times New Roman"/>
          <w:sz w:val="24"/>
        </w:rPr>
        <w:t>, el que quedará redactado de la siguiente manera:</w:t>
      </w:r>
    </w:p>
    <w:p w14:paraId="6A6F438A" w14:textId="77777777" w:rsidR="00792306" w:rsidRDefault="00BD21EB" w:rsidP="009A1CB4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r w:rsidR="00792306">
        <w:rPr>
          <w:rFonts w:ascii="Times New Roman" w:eastAsia="Times New Roman" w:hAnsi="Times New Roman" w:cs="Times New Roman"/>
          <w:b/>
          <w:sz w:val="24"/>
        </w:rPr>
        <w:t>ARTÍCULO 55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92306">
        <w:rPr>
          <w:rFonts w:ascii="Times New Roman" w:eastAsia="Times New Roman" w:hAnsi="Times New Roman" w:cs="Times New Roman"/>
          <w:sz w:val="24"/>
        </w:rPr>
        <w:t>Corresponde a la Comisión de Mercosur, Turismo, Deporte y Cultura: dictaminar sobre todo asunto consecuente de los protocolos celebrados por el Estado Nacional y otros países para la Constitución del Mercado Común del Sur, y todo lo relacionado con el turismo, deporte y la cultura”</w:t>
      </w:r>
    </w:p>
    <w:p w14:paraId="497EFB98" w14:textId="77777777" w:rsidR="00BD21EB" w:rsidRDefault="00BD21EB" w:rsidP="00BD21E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2º:</w:t>
      </w:r>
      <w:r>
        <w:rPr>
          <w:rFonts w:ascii="Times New Roman" w:eastAsia="Times New Roman" w:hAnsi="Times New Roman" w:cs="Times New Roman"/>
          <w:sz w:val="24"/>
        </w:rPr>
        <w:t xml:space="preserve"> Comuníquese, etc.</w:t>
      </w:r>
    </w:p>
    <w:p w14:paraId="2786D6BA" w14:textId="77777777" w:rsidR="00BD21EB" w:rsidRDefault="00BD21EB" w:rsidP="00A642F0">
      <w:pPr>
        <w:jc w:val="center"/>
      </w:pPr>
    </w:p>
    <w:p w14:paraId="7AE8759C" w14:textId="77777777" w:rsidR="002D7721" w:rsidRDefault="002D7721" w:rsidP="002D772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42F4CBEC" wp14:editId="443FE617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EB821" w14:textId="77777777" w:rsidR="00A124C2" w:rsidRDefault="00A124C2" w:rsidP="00DF78C2">
      <w:pPr>
        <w:spacing w:after="0" w:line="240" w:lineRule="auto"/>
      </w:pPr>
      <w:r>
        <w:separator/>
      </w:r>
    </w:p>
  </w:endnote>
  <w:endnote w:type="continuationSeparator" w:id="0">
    <w:p w14:paraId="50355BA7" w14:textId="77777777" w:rsidR="00A124C2" w:rsidRDefault="00A124C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AFBC3" w14:textId="77777777" w:rsidR="00A124C2" w:rsidRDefault="00A124C2" w:rsidP="00DF78C2">
      <w:pPr>
        <w:spacing w:after="0" w:line="240" w:lineRule="auto"/>
      </w:pPr>
      <w:r>
        <w:separator/>
      </w:r>
    </w:p>
  </w:footnote>
  <w:footnote w:type="continuationSeparator" w:id="0">
    <w:p w14:paraId="627F566D" w14:textId="77777777" w:rsidR="00A124C2" w:rsidRDefault="00A124C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F213B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0C906407" wp14:editId="1A5A215C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C2"/>
    <w:rsid w:val="00045505"/>
    <w:rsid w:val="00095CBA"/>
    <w:rsid w:val="000C0F11"/>
    <w:rsid w:val="000D6593"/>
    <w:rsid w:val="00244D66"/>
    <w:rsid w:val="00295016"/>
    <w:rsid w:val="002B2AC9"/>
    <w:rsid w:val="002D7721"/>
    <w:rsid w:val="002E2E7E"/>
    <w:rsid w:val="003569D9"/>
    <w:rsid w:val="003D4411"/>
    <w:rsid w:val="00402356"/>
    <w:rsid w:val="00493875"/>
    <w:rsid w:val="004F34D4"/>
    <w:rsid w:val="005040EE"/>
    <w:rsid w:val="005C07DC"/>
    <w:rsid w:val="005E1F4B"/>
    <w:rsid w:val="0061711D"/>
    <w:rsid w:val="00651AD8"/>
    <w:rsid w:val="00673E38"/>
    <w:rsid w:val="006C72C3"/>
    <w:rsid w:val="006C7900"/>
    <w:rsid w:val="0070009D"/>
    <w:rsid w:val="00790735"/>
    <w:rsid w:val="007921DF"/>
    <w:rsid w:val="00792306"/>
    <w:rsid w:val="008159C2"/>
    <w:rsid w:val="00831455"/>
    <w:rsid w:val="008B13DB"/>
    <w:rsid w:val="00956E4D"/>
    <w:rsid w:val="00971E8D"/>
    <w:rsid w:val="00995495"/>
    <w:rsid w:val="009A1CB4"/>
    <w:rsid w:val="00A124C2"/>
    <w:rsid w:val="00A642F0"/>
    <w:rsid w:val="00A979A6"/>
    <w:rsid w:val="00B21434"/>
    <w:rsid w:val="00B95770"/>
    <w:rsid w:val="00BC3A05"/>
    <w:rsid w:val="00BD21EB"/>
    <w:rsid w:val="00BF0974"/>
    <w:rsid w:val="00C07FBD"/>
    <w:rsid w:val="00C455B0"/>
    <w:rsid w:val="00C72565"/>
    <w:rsid w:val="00D15766"/>
    <w:rsid w:val="00D2732B"/>
    <w:rsid w:val="00D76769"/>
    <w:rsid w:val="00D81520"/>
    <w:rsid w:val="00DE6067"/>
    <w:rsid w:val="00DF5493"/>
    <w:rsid w:val="00DF78C2"/>
    <w:rsid w:val="00E20AB0"/>
    <w:rsid w:val="00E4051B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69657"/>
  <w15:docId w15:val="{A379CD47-C61E-4DF5-B51F-97F2CBE3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2020-06-22T12:34:00Z</dcterms:created>
  <dcterms:modified xsi:type="dcterms:W3CDTF">2020-06-22T12:34:00Z</dcterms:modified>
</cp:coreProperties>
</file>