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1EB" w:rsidRPr="005E06E2" w:rsidRDefault="00BD21EB" w:rsidP="00E837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E5963" w:rsidRPr="00464141" w:rsidRDefault="00AE5963" w:rsidP="00464141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464141">
        <w:rPr>
          <w:rFonts w:cs="Arial"/>
          <w:b/>
          <w:sz w:val="24"/>
          <w:szCs w:val="24"/>
        </w:rPr>
        <w:t>Proyecto de Declaración</w:t>
      </w:r>
    </w:p>
    <w:p w:rsidR="00806157" w:rsidRPr="00464141" w:rsidRDefault="00AE5963" w:rsidP="00464141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464141">
        <w:rPr>
          <w:rFonts w:cs="Arial"/>
          <w:b/>
          <w:sz w:val="24"/>
          <w:szCs w:val="24"/>
        </w:rPr>
        <w:t>Fundamentos</w:t>
      </w:r>
    </w:p>
    <w:p w:rsidR="007B0E22" w:rsidRPr="007B0E22" w:rsidRDefault="00AE1A08" w:rsidP="007B0E22">
      <w:pPr>
        <w:jc w:val="both"/>
        <w:rPr>
          <w:rFonts w:asciiTheme="minorHAnsi" w:hAnsiTheme="minorHAnsi"/>
          <w:sz w:val="24"/>
          <w:szCs w:val="24"/>
        </w:rPr>
      </w:pPr>
      <w:r w:rsidRPr="007B0E22">
        <w:rPr>
          <w:rFonts w:asciiTheme="minorHAnsi" w:hAnsiTheme="minorHAnsi"/>
          <w:sz w:val="24"/>
          <w:szCs w:val="24"/>
        </w:rPr>
        <w:t xml:space="preserve">Visto </w:t>
      </w:r>
      <w:r w:rsidR="007151BE" w:rsidRPr="007B0E22">
        <w:rPr>
          <w:rFonts w:asciiTheme="minorHAnsi" w:hAnsiTheme="minorHAnsi"/>
          <w:sz w:val="24"/>
          <w:szCs w:val="24"/>
        </w:rPr>
        <w:t xml:space="preserve">el 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>2° Congreso Internacional de Robótica Educativa</w:t>
      </w:r>
      <w:r w:rsidR="007B0E22">
        <w:rPr>
          <w:rFonts w:asciiTheme="minorHAnsi" w:hAnsiTheme="minorHAnsi"/>
          <w:b/>
          <w:bCs/>
          <w:sz w:val="24"/>
          <w:szCs w:val="24"/>
        </w:rPr>
        <w:t xml:space="preserve"> (CIRE)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y </w:t>
      </w:r>
      <w:r w:rsidR="007B0E22" w:rsidRPr="007B0E22">
        <w:rPr>
          <w:rFonts w:asciiTheme="minorHAnsi" w:hAnsiTheme="minorHAnsi"/>
          <w:b/>
          <w:sz w:val="24"/>
          <w:szCs w:val="24"/>
          <w:shd w:val="clear" w:color="auto" w:fill="FAFAFA"/>
        </w:rPr>
        <w:t>las 9° Competencias de Robótica Experimental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; </w:t>
      </w:r>
      <w:r w:rsidR="007B0E22" w:rsidRPr="007B0E22">
        <w:rPr>
          <w:rFonts w:asciiTheme="minorHAnsi" w:hAnsiTheme="minorHAnsi"/>
          <w:bCs/>
          <w:sz w:val="24"/>
          <w:szCs w:val="24"/>
        </w:rPr>
        <w:t>organizados por la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Universidad Tecnológica Nacional (UTN) Facultad Regional Concordia eventos que realizarán de manera presencial del 23 al 25 de noviembre en la ciudad de Concordia. </w:t>
      </w:r>
    </w:p>
    <w:p w:rsidR="007B0E22" w:rsidRPr="007B0E22" w:rsidRDefault="007B0E22" w:rsidP="007B0E22">
      <w:pPr>
        <w:pStyle w:val="NormalWeb"/>
        <w:shd w:val="clear" w:color="auto" w:fill="FAFAFA"/>
        <w:spacing w:before="0" w:after="0"/>
        <w:jc w:val="both"/>
        <w:rPr>
          <w:rFonts w:ascii="Calibri" w:hAnsi="Calibri" w:cs="Arial"/>
        </w:rPr>
      </w:pPr>
      <w:r w:rsidRPr="007B0E22">
        <w:rPr>
          <w:rFonts w:ascii="Calibri" w:hAnsi="Calibri" w:cs="Arial"/>
        </w:rPr>
        <w:t>Entre los objetivos del Congreso, se encuentran los de difundir el conocimiento sobre la aplicación de la robótica y la programación en las aulas de todos los niveles educativos; desmitificar la utilización de las herramientas que ofrecen las nuevas tecnologías; promover el aprendizaje integral, innovador y colaborativo; estimular el desarrollo de las habilidades y competencias que requiere el mundo laboral y social y socializar experiencias didácticas ya realizadas, o en desarrollo, por grupos o instituciones educativas.</w:t>
      </w:r>
    </w:p>
    <w:p w:rsidR="007B0E22" w:rsidRPr="007B0E22" w:rsidRDefault="007B0E22" w:rsidP="007B0E22">
      <w:pPr>
        <w:pStyle w:val="NormalWeb"/>
        <w:shd w:val="clear" w:color="auto" w:fill="FAFAFA"/>
        <w:jc w:val="both"/>
        <w:rPr>
          <w:rFonts w:ascii="Calibri" w:hAnsi="Calibri" w:cs="Arial"/>
        </w:rPr>
      </w:pPr>
      <w:r w:rsidRPr="007B0E22">
        <w:rPr>
          <w:rFonts w:ascii="Calibri" w:hAnsi="Calibri" w:cs="Arial"/>
        </w:rPr>
        <w:t>En el aspecto experimental, el CIRE busca impulsar la construcción de dispositivos robóticos básicos, como integración de contenidos de física, matemática, mecánica, electrónica y programación; desarrollar la creatividad y el espíritu competitivo, como incentivos para el autoaprendizaje; facilitar al docente el diseño de prácticas áulicas que motiven a los estudiantes a la incorporación de la disciplina en el marco de la educación tecnológica; difundir la oferta de kits, elementos y dispositivos accesibles y disponibles para el desarrollo experimental de la especialidad.</w:t>
      </w:r>
    </w:p>
    <w:p w:rsidR="007B0E22" w:rsidRPr="007B0E22" w:rsidRDefault="007B0E22" w:rsidP="007B0E22">
      <w:pPr>
        <w:pStyle w:val="NormalWeb"/>
        <w:shd w:val="clear" w:color="auto" w:fill="FAFAFA"/>
        <w:jc w:val="both"/>
        <w:rPr>
          <w:rFonts w:ascii="Calibri" w:hAnsi="Calibri" w:cs="Arial"/>
        </w:rPr>
      </w:pPr>
      <w:r w:rsidRPr="007B0E22">
        <w:rPr>
          <w:rFonts w:ascii="Calibri" w:hAnsi="Calibri" w:cs="Arial"/>
        </w:rPr>
        <w:t>Además de las charlas, que se desarrollarán presencialmente en el Centro de Convenciones de Concordia los días 24 y 25 de noviembre, se llevarán adelante las 9nas. Competencias de Robótica Experimental el miércoles 23 de noviembre. Allí se harán competencias de tumbalatas, laberinto, seguidor de línea y sumo. Esta Jornada será de acceso libre y gratuito, en la sede de la UTN Concordia, Salta 277.</w:t>
      </w:r>
    </w:p>
    <w:p w:rsidR="007151BE" w:rsidRPr="007B0E22" w:rsidRDefault="007151BE" w:rsidP="007B0E22">
      <w:pPr>
        <w:pStyle w:val="NormalWeb"/>
        <w:spacing w:line="360" w:lineRule="auto"/>
        <w:jc w:val="both"/>
        <w:rPr>
          <w:rFonts w:ascii="Calibri" w:hAnsi="Calibri"/>
        </w:rPr>
      </w:pPr>
    </w:p>
    <w:p w:rsidR="007B0E22" w:rsidRPr="00464141" w:rsidRDefault="007B0E22" w:rsidP="007B0E22">
      <w:pPr>
        <w:pStyle w:val="NormalWeb"/>
        <w:spacing w:line="360" w:lineRule="auto"/>
        <w:jc w:val="both"/>
        <w:rPr>
          <w:rFonts w:ascii="Calibri" w:hAnsi="Calibri" w:cs="Arial"/>
        </w:rPr>
      </w:pPr>
    </w:p>
    <w:p w:rsidR="005320B8" w:rsidRPr="00464141" w:rsidRDefault="005320B8" w:rsidP="00464141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7B0E22" w:rsidRDefault="007B0E22" w:rsidP="00464141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AE5963" w:rsidRPr="00464141" w:rsidRDefault="00AE5963" w:rsidP="00464141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464141">
        <w:rPr>
          <w:rFonts w:cs="Arial"/>
          <w:b/>
          <w:sz w:val="24"/>
          <w:szCs w:val="24"/>
        </w:rPr>
        <w:t>LA HONORABLE CÁMARA DE SENADORES DE LA PROVINCIA DE ENTRE RÍOS DECLARA:</w:t>
      </w:r>
    </w:p>
    <w:p w:rsidR="007B0E22" w:rsidRPr="007B0E22" w:rsidRDefault="00AE5963" w:rsidP="007B0E22">
      <w:pPr>
        <w:jc w:val="both"/>
        <w:rPr>
          <w:rFonts w:asciiTheme="minorHAnsi" w:hAnsiTheme="minorHAnsi"/>
          <w:sz w:val="24"/>
          <w:szCs w:val="24"/>
        </w:rPr>
      </w:pPr>
      <w:r w:rsidRPr="00464141">
        <w:rPr>
          <w:rFonts w:cs="Arial"/>
          <w:b/>
        </w:rPr>
        <w:t>Primero:</w:t>
      </w:r>
      <w:r w:rsidRPr="00464141">
        <w:rPr>
          <w:rFonts w:cs="Arial"/>
        </w:rPr>
        <w:t xml:space="preserve"> De interés</w:t>
      </w:r>
      <w:r w:rsidR="007B0E22">
        <w:rPr>
          <w:rFonts w:cs="Arial"/>
        </w:rPr>
        <w:t xml:space="preserve"> el</w:t>
      </w:r>
      <w:r w:rsidR="00464141" w:rsidRPr="00464141">
        <w:rPr>
          <w:rFonts w:cs="Arial"/>
        </w:rPr>
        <w:t xml:space="preserve"> 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>2° Congreso Internacional de Robótica Educativa</w:t>
      </w:r>
      <w:r w:rsidR="007B0E22">
        <w:rPr>
          <w:rFonts w:asciiTheme="minorHAnsi" w:hAnsiTheme="minorHAnsi"/>
          <w:b/>
          <w:bCs/>
          <w:sz w:val="24"/>
          <w:szCs w:val="24"/>
        </w:rPr>
        <w:t xml:space="preserve"> (CIRE)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y </w:t>
      </w:r>
      <w:r w:rsidR="007B0E22" w:rsidRPr="007B0E22">
        <w:rPr>
          <w:rFonts w:asciiTheme="minorHAnsi" w:hAnsiTheme="minorHAnsi"/>
          <w:b/>
          <w:sz w:val="24"/>
          <w:szCs w:val="24"/>
          <w:shd w:val="clear" w:color="auto" w:fill="FAFAFA"/>
        </w:rPr>
        <w:t>las 9° Competencias de Robótica Experimental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; </w:t>
      </w:r>
      <w:r w:rsidR="007B0E22" w:rsidRPr="007B0E22">
        <w:rPr>
          <w:rFonts w:asciiTheme="minorHAnsi" w:hAnsiTheme="minorHAnsi"/>
          <w:bCs/>
          <w:sz w:val="24"/>
          <w:szCs w:val="24"/>
        </w:rPr>
        <w:t>organizados por la</w:t>
      </w:r>
      <w:r w:rsidR="007B0E22" w:rsidRPr="007B0E2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7B0E22" w:rsidRPr="007B0E22">
        <w:rPr>
          <w:rFonts w:asciiTheme="minorHAnsi" w:hAnsiTheme="minorHAnsi"/>
          <w:sz w:val="24"/>
          <w:szCs w:val="24"/>
          <w:shd w:val="clear" w:color="auto" w:fill="FAFAFA"/>
        </w:rPr>
        <w:t xml:space="preserve">Universidad Tecnológica Nacional (UTN) Facultad Regional Concordia eventos que realizarán de manera presencial del 23 al 25 de noviembre en la ciudad de Concordia. </w:t>
      </w:r>
    </w:p>
    <w:p w:rsidR="00464141" w:rsidRPr="00464141" w:rsidRDefault="005D4577" w:rsidP="00464141">
      <w:pPr>
        <w:pStyle w:val="NormalWeb"/>
        <w:spacing w:line="360" w:lineRule="auto"/>
        <w:jc w:val="both"/>
        <w:rPr>
          <w:rFonts w:ascii="Calibri" w:hAnsi="Calibri"/>
        </w:rPr>
      </w:pPr>
      <w:r w:rsidRPr="00464141">
        <w:rPr>
          <w:rFonts w:ascii="Calibri" w:hAnsi="Calibri" w:cs="Arial"/>
          <w:b/>
        </w:rPr>
        <w:t>Segundo:</w:t>
      </w:r>
      <w:r w:rsidRPr="00464141">
        <w:rPr>
          <w:rFonts w:ascii="Calibri" w:hAnsi="Calibri" w:cs="Arial"/>
        </w:rPr>
        <w:t xml:space="preserve"> Comuníques</w:t>
      </w:r>
      <w:r w:rsidR="007B0E22">
        <w:rPr>
          <w:rFonts w:ascii="Calibri" w:hAnsi="Calibri" w:cs="Arial"/>
        </w:rPr>
        <w:t xml:space="preserve">e a la </w:t>
      </w:r>
      <w:r w:rsidR="007B0E22" w:rsidRPr="007B0E22">
        <w:rPr>
          <w:rFonts w:asciiTheme="minorHAnsi" w:hAnsiTheme="minorHAnsi"/>
          <w:shd w:val="clear" w:color="auto" w:fill="FAFAFA"/>
        </w:rPr>
        <w:t>Universidad Tecnológica Nacional (UTN) Facultad Regional Concordia</w:t>
      </w:r>
    </w:p>
    <w:p w:rsidR="00AE5963" w:rsidRPr="00464141" w:rsidRDefault="00AE5963" w:rsidP="00464141">
      <w:pPr>
        <w:shd w:val="clear" w:color="auto" w:fill="FFFFFF"/>
        <w:spacing w:after="300" w:line="405" w:lineRule="atLeast"/>
        <w:jc w:val="both"/>
        <w:rPr>
          <w:rFonts w:cs="Arial"/>
          <w:sz w:val="24"/>
          <w:szCs w:val="24"/>
        </w:rPr>
      </w:pPr>
      <w:r w:rsidRPr="00464141">
        <w:rPr>
          <w:rFonts w:cs="Arial"/>
          <w:b/>
          <w:sz w:val="24"/>
          <w:szCs w:val="24"/>
        </w:rPr>
        <w:t>Tercero:</w:t>
      </w:r>
      <w:r w:rsidRPr="00464141">
        <w:rPr>
          <w:rFonts w:cs="Arial"/>
          <w:sz w:val="24"/>
          <w:szCs w:val="24"/>
        </w:rPr>
        <w:t xml:space="preserve"> De forma.</w:t>
      </w:r>
    </w:p>
    <w:p w:rsidR="00BD21EB" w:rsidRPr="00464141" w:rsidRDefault="00806157" w:rsidP="00464141">
      <w:pPr>
        <w:spacing w:line="360" w:lineRule="auto"/>
        <w:jc w:val="both"/>
        <w:rPr>
          <w:rFonts w:cs="Arial"/>
          <w:sz w:val="24"/>
          <w:szCs w:val="24"/>
        </w:rPr>
      </w:pPr>
      <w:r w:rsidRPr="00464141">
        <w:rPr>
          <w:rFonts w:cs="Arial"/>
          <w:noProof/>
          <w:sz w:val="24"/>
          <w:szCs w:val="24"/>
          <w:lang w:eastAsia="es-AR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4093845</wp:posOffset>
            </wp:positionH>
            <wp:positionV relativeFrom="paragraph">
              <wp:posOffset>200660</wp:posOffset>
            </wp:positionV>
            <wp:extent cx="1689376" cy="1253971"/>
            <wp:effectExtent l="0" t="0" r="6350" b="3810"/>
            <wp:wrapTight wrapText="bothSides">
              <wp:wrapPolygon edited="0">
                <wp:start x="0" y="0"/>
                <wp:lineTo x="0" y="21337"/>
                <wp:lineTo x="21438" y="21337"/>
                <wp:lineTo x="21438" y="0"/>
                <wp:lineTo x="0" y="0"/>
              </wp:wrapPolygon>
            </wp:wrapTight>
            <wp:docPr id="9" name="2 Imagen" descr="firma_digital_senador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_digital_senadorA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376" cy="1253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7721" w:rsidRPr="005E06E2" w:rsidRDefault="002D7721" w:rsidP="00E837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2D7721" w:rsidRPr="005E06E2" w:rsidSect="003569D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C15" w:rsidRDefault="004F1C15" w:rsidP="00DF78C2">
      <w:pPr>
        <w:spacing w:after="0" w:line="240" w:lineRule="auto"/>
      </w:pPr>
      <w:r>
        <w:separator/>
      </w:r>
    </w:p>
  </w:endnote>
  <w:endnote w:type="continuationSeparator" w:id="1">
    <w:p w:rsidR="004F1C15" w:rsidRDefault="004F1C15" w:rsidP="00DF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C15" w:rsidRDefault="004F1C15" w:rsidP="00DF78C2">
      <w:pPr>
        <w:spacing w:after="0" w:line="240" w:lineRule="auto"/>
      </w:pPr>
      <w:r>
        <w:separator/>
      </w:r>
    </w:p>
  </w:footnote>
  <w:footnote w:type="continuationSeparator" w:id="1">
    <w:p w:rsidR="004F1C15" w:rsidRDefault="004F1C15" w:rsidP="00DF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8C2" w:rsidRDefault="00DF78C2" w:rsidP="00095CBA">
    <w:pPr>
      <w:pStyle w:val="Encabezado"/>
      <w:ind w:left="-1560" w:firstLine="284"/>
    </w:pPr>
    <w:r>
      <w:rPr>
        <w:noProof/>
        <w:lang w:eastAsia="es-AR"/>
      </w:rPr>
      <w:drawing>
        <wp:inline distT="0" distB="0" distL="0" distR="0">
          <wp:extent cx="7119742" cy="1261169"/>
          <wp:effectExtent l="19050" t="0" r="4958" b="0"/>
          <wp:docPr id="1" name="0 Imagen" descr="membrete hc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 hc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17465" cy="1260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53FA"/>
    <w:multiLevelType w:val="hybridMultilevel"/>
    <w:tmpl w:val="B2D656A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9730A6"/>
    <w:multiLevelType w:val="multilevel"/>
    <w:tmpl w:val="321CA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B0100"/>
    <w:multiLevelType w:val="hybridMultilevel"/>
    <w:tmpl w:val="0D08449E"/>
    <w:lvl w:ilvl="0" w:tplc="086C55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2210C"/>
    <w:multiLevelType w:val="multilevel"/>
    <w:tmpl w:val="E0EA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A361F0"/>
    <w:multiLevelType w:val="hybridMultilevel"/>
    <w:tmpl w:val="5DD4226E"/>
    <w:lvl w:ilvl="0" w:tplc="9E989444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  <w:sz w:val="28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06143"/>
    <w:multiLevelType w:val="hybridMultilevel"/>
    <w:tmpl w:val="4FD4103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E5316"/>
    <w:multiLevelType w:val="hybridMultilevel"/>
    <w:tmpl w:val="E9F4E402"/>
    <w:lvl w:ilvl="0" w:tplc="2C0A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2BB1676F"/>
    <w:multiLevelType w:val="hybridMultilevel"/>
    <w:tmpl w:val="714847E4"/>
    <w:lvl w:ilvl="0" w:tplc="18FCD0C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DD3E51"/>
    <w:multiLevelType w:val="hybridMultilevel"/>
    <w:tmpl w:val="03342FA4"/>
    <w:lvl w:ilvl="0" w:tplc="F10CF47A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782672"/>
    <w:multiLevelType w:val="hybridMultilevel"/>
    <w:tmpl w:val="E8FCB32E"/>
    <w:lvl w:ilvl="0" w:tplc="2C0A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>
    <w:nsid w:val="39F8281A"/>
    <w:multiLevelType w:val="hybridMultilevel"/>
    <w:tmpl w:val="FF08969C"/>
    <w:lvl w:ilvl="0" w:tplc="2FE6CFC2">
      <w:start w:val="1"/>
      <w:numFmt w:val="upperLetter"/>
      <w:lvlText w:val="%1-"/>
      <w:lvlJc w:val="left"/>
      <w:pPr>
        <w:ind w:left="795" w:hanging="43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F405DC"/>
    <w:multiLevelType w:val="hybridMultilevel"/>
    <w:tmpl w:val="F3B4DC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CB76DB"/>
    <w:multiLevelType w:val="hybridMultilevel"/>
    <w:tmpl w:val="435A4C08"/>
    <w:lvl w:ilvl="0" w:tplc="1912177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C8E102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6853E64"/>
    <w:multiLevelType w:val="hybridMultilevel"/>
    <w:tmpl w:val="707848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BE5F2F"/>
    <w:multiLevelType w:val="hybridMultilevel"/>
    <w:tmpl w:val="B8065CC8"/>
    <w:lvl w:ilvl="0" w:tplc="39502BC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6"/>
  </w:num>
  <w:num w:numId="5">
    <w:abstractNumId w:val="9"/>
  </w:num>
  <w:num w:numId="6">
    <w:abstractNumId w:val="4"/>
  </w:num>
  <w:num w:numId="7">
    <w:abstractNumId w:val="7"/>
  </w:num>
  <w:num w:numId="8">
    <w:abstractNumId w:val="11"/>
  </w:num>
  <w:num w:numId="9">
    <w:abstractNumId w:val="13"/>
  </w:num>
  <w:num w:numId="10">
    <w:abstractNumId w:val="8"/>
  </w:num>
  <w:num w:numId="11">
    <w:abstractNumId w:val="14"/>
  </w:num>
  <w:num w:numId="12">
    <w:abstractNumId w:val="0"/>
  </w:num>
  <w:num w:numId="13">
    <w:abstractNumId w:val="1"/>
  </w:num>
  <w:num w:numId="14">
    <w:abstractNumId w:val="3"/>
  </w:num>
  <w:num w:numId="15">
    <w:abstractNumId w:val="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F78C2"/>
    <w:rsid w:val="00045505"/>
    <w:rsid w:val="00095CBA"/>
    <w:rsid w:val="000C0F11"/>
    <w:rsid w:val="000D36B0"/>
    <w:rsid w:val="000D6593"/>
    <w:rsid w:val="00136C05"/>
    <w:rsid w:val="00173E41"/>
    <w:rsid w:val="001936BC"/>
    <w:rsid w:val="001B4E8D"/>
    <w:rsid w:val="001C423E"/>
    <w:rsid w:val="00201F2E"/>
    <w:rsid w:val="00202B7B"/>
    <w:rsid w:val="00244D66"/>
    <w:rsid w:val="00270327"/>
    <w:rsid w:val="00295016"/>
    <w:rsid w:val="002B2AC9"/>
    <w:rsid w:val="002C6FAC"/>
    <w:rsid w:val="002D7721"/>
    <w:rsid w:val="002E2E7E"/>
    <w:rsid w:val="00347542"/>
    <w:rsid w:val="003569D9"/>
    <w:rsid w:val="003D4411"/>
    <w:rsid w:val="00402356"/>
    <w:rsid w:val="00410699"/>
    <w:rsid w:val="00455D20"/>
    <w:rsid w:val="00464141"/>
    <w:rsid w:val="00493875"/>
    <w:rsid w:val="004F1C15"/>
    <w:rsid w:val="004F34D4"/>
    <w:rsid w:val="005040EE"/>
    <w:rsid w:val="00524050"/>
    <w:rsid w:val="005320B8"/>
    <w:rsid w:val="00534AFF"/>
    <w:rsid w:val="00534B75"/>
    <w:rsid w:val="00590970"/>
    <w:rsid w:val="005A38E3"/>
    <w:rsid w:val="005D4577"/>
    <w:rsid w:val="005D6B10"/>
    <w:rsid w:val="005E06E2"/>
    <w:rsid w:val="00616156"/>
    <w:rsid w:val="0062150B"/>
    <w:rsid w:val="00651AD8"/>
    <w:rsid w:val="00664B09"/>
    <w:rsid w:val="00671A61"/>
    <w:rsid w:val="00673E38"/>
    <w:rsid w:val="006A0C84"/>
    <w:rsid w:val="006A5E49"/>
    <w:rsid w:val="006B64CD"/>
    <w:rsid w:val="006C72C3"/>
    <w:rsid w:val="0070009D"/>
    <w:rsid w:val="007151BE"/>
    <w:rsid w:val="00790735"/>
    <w:rsid w:val="007921DF"/>
    <w:rsid w:val="00795814"/>
    <w:rsid w:val="007B0E22"/>
    <w:rsid w:val="007E0400"/>
    <w:rsid w:val="00806157"/>
    <w:rsid w:val="0081188F"/>
    <w:rsid w:val="008159C2"/>
    <w:rsid w:val="00831455"/>
    <w:rsid w:val="00851934"/>
    <w:rsid w:val="00865D8D"/>
    <w:rsid w:val="008A37FB"/>
    <w:rsid w:val="008B13DB"/>
    <w:rsid w:val="009274DD"/>
    <w:rsid w:val="00956E4D"/>
    <w:rsid w:val="00971E8D"/>
    <w:rsid w:val="00995495"/>
    <w:rsid w:val="009D307A"/>
    <w:rsid w:val="00A20473"/>
    <w:rsid w:val="00A642F0"/>
    <w:rsid w:val="00A82CEA"/>
    <w:rsid w:val="00A979A6"/>
    <w:rsid w:val="00AC2CD0"/>
    <w:rsid w:val="00AE1A08"/>
    <w:rsid w:val="00AE5963"/>
    <w:rsid w:val="00B14720"/>
    <w:rsid w:val="00B21434"/>
    <w:rsid w:val="00B2246A"/>
    <w:rsid w:val="00B92579"/>
    <w:rsid w:val="00BC3A05"/>
    <w:rsid w:val="00BC6C62"/>
    <w:rsid w:val="00BD21EB"/>
    <w:rsid w:val="00BF0974"/>
    <w:rsid w:val="00C07FBD"/>
    <w:rsid w:val="00C455B0"/>
    <w:rsid w:val="00C72565"/>
    <w:rsid w:val="00C80E46"/>
    <w:rsid w:val="00C92AEA"/>
    <w:rsid w:val="00C93554"/>
    <w:rsid w:val="00CB6BFB"/>
    <w:rsid w:val="00CD1220"/>
    <w:rsid w:val="00D0130A"/>
    <w:rsid w:val="00D15766"/>
    <w:rsid w:val="00D2732B"/>
    <w:rsid w:val="00D52C5E"/>
    <w:rsid w:val="00D7423B"/>
    <w:rsid w:val="00D81520"/>
    <w:rsid w:val="00DE55B7"/>
    <w:rsid w:val="00DE6067"/>
    <w:rsid w:val="00DF5493"/>
    <w:rsid w:val="00DF78C2"/>
    <w:rsid w:val="00E100BA"/>
    <w:rsid w:val="00E4051B"/>
    <w:rsid w:val="00E837AF"/>
    <w:rsid w:val="00EA36FC"/>
    <w:rsid w:val="00ED7F25"/>
    <w:rsid w:val="00EE79CF"/>
    <w:rsid w:val="00F24E1C"/>
    <w:rsid w:val="00F2558A"/>
    <w:rsid w:val="00F51D2C"/>
    <w:rsid w:val="00F573C0"/>
    <w:rsid w:val="00F6222B"/>
    <w:rsid w:val="00FB7FDD"/>
    <w:rsid w:val="00FC5693"/>
    <w:rsid w:val="00FD1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D2C"/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9"/>
    <w:qFormat/>
    <w:rsid w:val="00A82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B0E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78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78C2"/>
  </w:style>
  <w:style w:type="paragraph" w:styleId="Piedepgina">
    <w:name w:val="footer"/>
    <w:basedOn w:val="Normal"/>
    <w:link w:val="PiedepginaCar"/>
    <w:uiPriority w:val="99"/>
    <w:semiHidden/>
    <w:unhideWhenUsed/>
    <w:rsid w:val="00DF78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F78C2"/>
  </w:style>
  <w:style w:type="paragraph" w:styleId="Textodeglobo">
    <w:name w:val="Balloon Text"/>
    <w:basedOn w:val="Normal"/>
    <w:link w:val="TextodegloboCar"/>
    <w:uiPriority w:val="99"/>
    <w:semiHidden/>
    <w:unhideWhenUsed/>
    <w:rsid w:val="00DF7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78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51D2C"/>
    <w:pPr>
      <w:ind w:left="720"/>
    </w:pPr>
  </w:style>
  <w:style w:type="paragraph" w:styleId="Sinespaciado">
    <w:name w:val="No Spacing"/>
    <w:uiPriority w:val="1"/>
    <w:qFormat/>
    <w:rsid w:val="002B2AC9"/>
    <w:pPr>
      <w:spacing w:after="0" w:line="240" w:lineRule="auto"/>
    </w:pPr>
    <w:rPr>
      <w:rFonts w:ascii="Calibri" w:eastAsia="Calibri" w:hAnsi="Calibri" w:cs="Calibri"/>
    </w:rPr>
  </w:style>
  <w:style w:type="paragraph" w:styleId="Textoindependiente">
    <w:name w:val="Body Text"/>
    <w:basedOn w:val="Normal"/>
    <w:link w:val="TextoindependienteCar"/>
    <w:rsid w:val="000C0F11"/>
    <w:pPr>
      <w:spacing w:after="0" w:line="240" w:lineRule="auto"/>
      <w:jc w:val="both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0F11"/>
    <w:rPr>
      <w:rFonts w:ascii="Arial" w:eastAsia="Times New Roman" w:hAnsi="Arial" w:cs="Arial"/>
      <w:b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6C7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semiHidden/>
    <w:unhideWhenUsed/>
    <w:rsid w:val="00A642F0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82CEA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styleId="Textoennegrita">
    <w:name w:val="Strong"/>
    <w:basedOn w:val="Fuentedeprrafopredeter"/>
    <w:uiPriority w:val="22"/>
    <w:qFormat/>
    <w:rsid w:val="00A82CEA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7B0E2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Romy-</dc:creator>
  <cp:lastModifiedBy>Romy-</cp:lastModifiedBy>
  <cp:revision>2</cp:revision>
  <dcterms:created xsi:type="dcterms:W3CDTF">2022-10-03T12:30:00Z</dcterms:created>
  <dcterms:modified xsi:type="dcterms:W3CDTF">2022-10-03T12:30:00Z</dcterms:modified>
</cp:coreProperties>
</file>